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79EF3" w14:textId="68890FC7" w:rsidR="00031726" w:rsidRPr="00031726" w:rsidRDefault="00031726" w:rsidP="00031726">
      <w:pPr>
        <w:pStyle w:val="CRCoverPage"/>
        <w:outlineLvl w:val="0"/>
        <w:rPr>
          <w:b/>
          <w:noProof/>
          <w:sz w:val="24"/>
        </w:rPr>
      </w:pPr>
      <w:r w:rsidRPr="00031726">
        <w:rPr>
          <w:b/>
          <w:noProof/>
          <w:sz w:val="24"/>
        </w:rPr>
        <w:t>3GPP TSG-RAN WG4 Meeting # 115</w:t>
      </w:r>
      <w:r w:rsidRPr="00031726">
        <w:rPr>
          <w:b/>
          <w:noProof/>
          <w:sz w:val="24"/>
        </w:rPr>
        <w:tab/>
      </w:r>
      <w:r w:rsidRPr="00031726">
        <w:rPr>
          <w:b/>
          <w:noProof/>
          <w:sz w:val="24"/>
        </w:rPr>
        <w:tab/>
      </w:r>
      <w:r w:rsidRPr="00031726">
        <w:rPr>
          <w:b/>
          <w:noProof/>
          <w:sz w:val="24"/>
        </w:rPr>
        <w:tab/>
      </w:r>
      <w:r w:rsidRPr="00031726">
        <w:rPr>
          <w:b/>
          <w:noProof/>
          <w:sz w:val="24"/>
        </w:rPr>
        <w:tab/>
      </w:r>
      <w:r w:rsidRPr="00031726">
        <w:rPr>
          <w:b/>
          <w:noProof/>
          <w:sz w:val="24"/>
        </w:rPr>
        <w:tab/>
      </w:r>
      <w:r>
        <w:rPr>
          <w:b/>
          <w:noProof/>
          <w:sz w:val="24"/>
        </w:rPr>
        <w:tab/>
      </w:r>
      <w:r w:rsidR="005C30C1" w:rsidRPr="005C30C1">
        <w:rPr>
          <w:b/>
          <w:noProof/>
          <w:sz w:val="24"/>
        </w:rPr>
        <w:t>R4-2507498</w:t>
      </w:r>
    </w:p>
    <w:p w14:paraId="730545E8" w14:textId="0109C206" w:rsidR="001F6272" w:rsidRPr="006B30DF" w:rsidRDefault="00031726" w:rsidP="00031726">
      <w:pPr>
        <w:pStyle w:val="CRCoverPage"/>
        <w:outlineLvl w:val="0"/>
        <w:rPr>
          <w:b/>
          <w:noProof/>
          <w:sz w:val="24"/>
          <w:lang w:val="en-US"/>
        </w:rPr>
      </w:pPr>
      <w:r w:rsidRPr="00031726">
        <w:rPr>
          <w:b/>
          <w:noProof/>
          <w:sz w:val="24"/>
        </w:rPr>
        <w:t>St Julian’s, Malta, 19th – 25th May 2025</w:t>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41883934" w14:textId="31B2B91D" w:rsidR="008A0502"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9C0CEB">
        <w:rPr>
          <w:rFonts w:cs="Arial"/>
          <w:sz w:val="22"/>
          <w:szCs w:val="22"/>
          <w:lang w:val="en-US"/>
        </w:rPr>
        <w:t>CW node</w:t>
      </w:r>
      <w:r w:rsidR="00340ADB" w:rsidRPr="00340ADB">
        <w:rPr>
          <w:rFonts w:cs="Arial"/>
          <w:sz w:val="22"/>
          <w:szCs w:val="22"/>
          <w:lang w:val="en-US"/>
        </w:rPr>
        <w:t xml:space="preserve"> RF impact overview</w:t>
      </w:r>
    </w:p>
    <w:p w14:paraId="51BD89B7" w14:textId="04BFD8B6" w:rsidR="001F6272" w:rsidRPr="00301D49" w:rsidRDefault="001F6272" w:rsidP="001F6272">
      <w:pPr>
        <w:spacing w:after="0"/>
        <w:rPr>
          <w:rFonts w:cs="Arial"/>
          <w:sz w:val="22"/>
          <w:szCs w:val="22"/>
          <w:lang w:val="en-US"/>
        </w:rPr>
      </w:pPr>
      <w:r w:rsidRPr="00301D49">
        <w:rPr>
          <w:rFonts w:cs="Arial"/>
          <w:b/>
          <w:sz w:val="22"/>
          <w:szCs w:val="22"/>
          <w:lang w:val="en-US"/>
        </w:rPr>
        <w:t>Agenda item:</w:t>
      </w:r>
      <w:r w:rsidRPr="00301D49">
        <w:rPr>
          <w:rFonts w:cs="Arial"/>
          <w:sz w:val="22"/>
          <w:szCs w:val="22"/>
          <w:lang w:val="en-US"/>
        </w:rPr>
        <w:tab/>
      </w:r>
      <w:r w:rsidRPr="00301D49">
        <w:rPr>
          <w:rFonts w:cs="Arial"/>
          <w:sz w:val="22"/>
          <w:szCs w:val="22"/>
          <w:lang w:val="en-US"/>
        </w:rPr>
        <w:tab/>
      </w:r>
      <w:r w:rsidR="005C30C1">
        <w:rPr>
          <w:rFonts w:cs="Arial"/>
          <w:sz w:val="22"/>
          <w:szCs w:val="22"/>
          <w:lang w:val="en-US" w:eastAsia="zh-CN"/>
        </w:rPr>
        <w:t>7</w:t>
      </w:r>
      <w:r w:rsidR="00AE2D7C">
        <w:rPr>
          <w:rFonts w:cs="Arial"/>
          <w:sz w:val="22"/>
          <w:szCs w:val="22"/>
          <w:lang w:val="en-US" w:eastAsia="zh-CN"/>
        </w:rPr>
        <w:t>.2</w:t>
      </w:r>
      <w:r w:rsidR="005C30C1">
        <w:rPr>
          <w:rFonts w:cs="Arial"/>
          <w:sz w:val="22"/>
          <w:szCs w:val="22"/>
          <w:lang w:val="en-US" w:eastAsia="zh-CN"/>
        </w:rPr>
        <w:t>6</w:t>
      </w:r>
      <w:r w:rsidR="00AE2D7C">
        <w:rPr>
          <w:rFonts w:cs="Arial"/>
          <w:sz w:val="22"/>
          <w:szCs w:val="22"/>
          <w:lang w:val="en-US" w:eastAsia="zh-CN"/>
        </w:rPr>
        <w:t>.</w:t>
      </w:r>
      <w:r w:rsidR="005C30C1">
        <w:rPr>
          <w:rFonts w:cs="Arial"/>
          <w:sz w:val="22"/>
          <w:szCs w:val="22"/>
          <w:lang w:val="en-US" w:eastAsia="zh-CN"/>
        </w:rPr>
        <w:t>3</w:t>
      </w:r>
      <w:r w:rsidR="001A3F15">
        <w:rPr>
          <w:rFonts w:cs="Arial"/>
          <w:sz w:val="22"/>
          <w:szCs w:val="22"/>
          <w:lang w:val="en-US" w:eastAsia="zh-CN"/>
        </w:rPr>
        <w:t>.</w:t>
      </w:r>
      <w:r w:rsidR="00187375">
        <w:rPr>
          <w:rFonts w:cs="Arial"/>
          <w:sz w:val="22"/>
          <w:szCs w:val="22"/>
          <w:lang w:val="en-US" w:eastAsia="zh-CN"/>
        </w:rPr>
        <w:t>3</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3A411ECA"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B84C7B">
        <w:rPr>
          <w:lang w:val="en-US"/>
        </w:rPr>
        <w:t>present</w:t>
      </w:r>
      <w:r w:rsidR="006C02C3">
        <w:rPr>
          <w:lang w:val="en-US"/>
        </w:rPr>
        <w:t xml:space="preserve"> </w:t>
      </w:r>
      <w:r w:rsidR="00B84C7B">
        <w:rPr>
          <w:lang w:val="en-US"/>
        </w:rPr>
        <w:t xml:space="preserve">our overview for </w:t>
      </w:r>
      <w:r w:rsidR="008A0502">
        <w:rPr>
          <w:rFonts w:cs="Arial"/>
          <w:sz w:val="22"/>
          <w:szCs w:val="22"/>
          <w:lang w:val="en-US"/>
        </w:rPr>
        <w:t xml:space="preserve">RF </w:t>
      </w:r>
      <w:r w:rsidR="00ED5D51">
        <w:rPr>
          <w:rFonts w:cs="Arial"/>
          <w:sz w:val="22"/>
          <w:szCs w:val="22"/>
          <w:lang w:val="en-US"/>
        </w:rPr>
        <w:t>requirements</w:t>
      </w:r>
      <w:r w:rsidR="009C0CEB">
        <w:rPr>
          <w:rFonts w:cs="Arial"/>
          <w:sz w:val="22"/>
          <w:szCs w:val="22"/>
          <w:lang w:val="en-US"/>
        </w:rPr>
        <w:t xml:space="preserve"> for a CW node</w:t>
      </w:r>
      <w:r w:rsidR="00ED5D51">
        <w:rPr>
          <w:lang w:val="en-US"/>
        </w:rPr>
        <w:t>.</w:t>
      </w:r>
    </w:p>
    <w:p w14:paraId="6FC7A85A" w14:textId="446A0BE2" w:rsidR="00304615" w:rsidRDefault="00DC670C" w:rsidP="00304615">
      <w:pPr>
        <w:pStyle w:val="Heading1"/>
      </w:pPr>
      <w:r w:rsidRPr="00F102E6">
        <w:t>Discussion</w:t>
      </w:r>
    </w:p>
    <w:p w14:paraId="4DE1306D" w14:textId="1B2EE7F1" w:rsidR="00632299" w:rsidRDefault="00E8755A" w:rsidP="00B2796B">
      <w:r>
        <w:t>Below is the recap of the RAN agreement relating to CW in general.</w:t>
      </w:r>
    </w:p>
    <w:p w14:paraId="530BA1C2" w14:textId="77777777" w:rsidR="00632299" w:rsidRDefault="00632299" w:rsidP="00632299">
      <w:pPr>
        <w:ind w:firstLine="720"/>
      </w:pPr>
      <w:r>
        <w:t>RAN#103:</w:t>
      </w:r>
    </w:p>
    <w:tbl>
      <w:tblPr>
        <w:tblStyle w:val="TableGrid"/>
        <w:tblW w:w="9631" w:type="dxa"/>
        <w:tblInd w:w="987" w:type="dxa"/>
        <w:tblLook w:val="04A0" w:firstRow="1" w:lastRow="0" w:firstColumn="1" w:lastColumn="0" w:noHBand="0" w:noVBand="1"/>
      </w:tblPr>
      <w:tblGrid>
        <w:gridCol w:w="9631"/>
      </w:tblGrid>
      <w:tr w:rsidR="00632299" w:rsidRPr="00344D4D" w14:paraId="5CDED0F6" w14:textId="77777777" w:rsidTr="002546DD">
        <w:tc>
          <w:tcPr>
            <w:tcW w:w="9631" w:type="dxa"/>
          </w:tcPr>
          <w:p w14:paraId="0049795B" w14:textId="77777777" w:rsidR="00632299" w:rsidRPr="00344D4D" w:rsidRDefault="00632299" w:rsidP="002546DD">
            <w:pPr>
              <w:tabs>
                <w:tab w:val="left" w:pos="1100"/>
              </w:tabs>
              <w:rPr>
                <w:b/>
                <w:sz w:val="16"/>
                <w:szCs w:val="16"/>
                <w:lang w:val="en-US" w:eastAsia="zh-CN"/>
              </w:rPr>
            </w:pPr>
            <w:r w:rsidRPr="00344D4D">
              <w:rPr>
                <w:b/>
                <w:sz w:val="16"/>
                <w:szCs w:val="16"/>
              </w:rPr>
              <w:t>Proposal 3v2 (endorsed)</w:t>
            </w:r>
          </w:p>
          <w:p w14:paraId="1DC13E6D" w14:textId="77777777" w:rsidR="00632299" w:rsidRPr="00344D4D" w:rsidRDefault="00632299" w:rsidP="002546DD">
            <w:pPr>
              <w:widowControl w:val="0"/>
              <w:numPr>
                <w:ilvl w:val="0"/>
                <w:numId w:val="36"/>
              </w:numPr>
              <w:tabs>
                <w:tab w:val="left" w:pos="1100"/>
              </w:tabs>
              <w:autoSpaceDE w:val="0"/>
              <w:autoSpaceDN w:val="0"/>
              <w:adjustRightInd w:val="0"/>
              <w:spacing w:after="0"/>
              <w:rPr>
                <w:i/>
                <w:sz w:val="16"/>
                <w:szCs w:val="16"/>
              </w:rPr>
            </w:pPr>
            <w:r w:rsidRPr="00344D4D">
              <w:rPr>
                <w:sz w:val="16"/>
                <w:szCs w:val="16"/>
              </w:rPr>
              <w:t xml:space="preserve">Regarding the objective in the SID: </w:t>
            </w:r>
            <w:r w:rsidRPr="00344D4D">
              <w:rPr>
                <w:i/>
                <w:sz w:val="16"/>
                <w:szCs w:val="16"/>
              </w:rPr>
              <w:t xml:space="preserve">Study necessary characteristics of carrier-wave waveform for a carrier wave provided externally to the Ambient IoT device, including for interference handling at Ambient IoT UL receiver, and at NR </w:t>
            </w:r>
            <w:proofErr w:type="spellStart"/>
            <w:r w:rsidRPr="00344D4D">
              <w:rPr>
                <w:i/>
                <w:sz w:val="16"/>
                <w:szCs w:val="16"/>
              </w:rPr>
              <w:t>basestation</w:t>
            </w:r>
            <w:proofErr w:type="spellEnd"/>
            <w:r w:rsidRPr="00344D4D">
              <w:rPr>
                <w:i/>
                <w:sz w:val="16"/>
                <w:szCs w:val="16"/>
              </w:rPr>
              <w:t>.</w:t>
            </w:r>
          </w:p>
          <w:p w14:paraId="19848F14" w14:textId="77777777" w:rsidR="00632299" w:rsidRPr="00344D4D" w:rsidRDefault="00632299" w:rsidP="002546DD">
            <w:pPr>
              <w:widowControl w:val="0"/>
              <w:numPr>
                <w:ilvl w:val="1"/>
                <w:numId w:val="36"/>
              </w:numPr>
              <w:tabs>
                <w:tab w:val="left" w:pos="1100"/>
              </w:tabs>
              <w:autoSpaceDE w:val="0"/>
              <w:autoSpaceDN w:val="0"/>
              <w:adjustRightInd w:val="0"/>
              <w:spacing w:after="0"/>
              <w:rPr>
                <w:sz w:val="16"/>
                <w:szCs w:val="16"/>
              </w:rPr>
            </w:pPr>
            <w:r w:rsidRPr="00344D4D">
              <w:rPr>
                <w:sz w:val="16"/>
                <w:szCs w:val="16"/>
              </w:rPr>
              <w:t>This objective allows studying CW waveform characteristics which would need control of the CW node(s), e.g. waveform characteristics that impact interference such as when CW is transmitted or not transmitted, power, bandwidth, spectrum, etc.</w:t>
            </w:r>
          </w:p>
          <w:p w14:paraId="0D71ABF7" w14:textId="77777777" w:rsidR="00632299" w:rsidRPr="00344D4D" w:rsidRDefault="00632299" w:rsidP="002546DD">
            <w:pPr>
              <w:widowControl w:val="0"/>
              <w:tabs>
                <w:tab w:val="left" w:pos="1100"/>
              </w:tabs>
              <w:autoSpaceDE w:val="0"/>
              <w:autoSpaceDN w:val="0"/>
              <w:adjustRightInd w:val="0"/>
              <w:spacing w:after="0"/>
              <w:ind w:left="720"/>
              <w:rPr>
                <w:sz w:val="16"/>
                <w:szCs w:val="16"/>
              </w:rPr>
            </w:pPr>
          </w:p>
        </w:tc>
      </w:tr>
    </w:tbl>
    <w:p w14:paraId="6B0349FA" w14:textId="77777777" w:rsidR="00632299" w:rsidRDefault="00632299" w:rsidP="00632299"/>
    <w:p w14:paraId="7839E923" w14:textId="77777777" w:rsidR="00632299" w:rsidRDefault="00632299" w:rsidP="00632299">
      <w:r>
        <w:t>From the RAN1 and RAN agreements, it can be observed that the CW waveform is defined with unmodulated sinusoid waveform, and maximum number of CW signal is limited to two. As the CW transmission is controlled in terms of the timing, power, bandwidth, and spectrum, CW signal is relevant and RAN4 can continue to specify the RF characteristic of CW signal based on these basic assumptions.</w:t>
      </w:r>
    </w:p>
    <w:p w14:paraId="63F9782F" w14:textId="77777777" w:rsidR="00632299" w:rsidRDefault="00632299" w:rsidP="00632299">
      <w:pPr>
        <w:pStyle w:val="Observation"/>
      </w:pPr>
      <w:bookmarkStart w:id="0" w:name="_Ref188998432"/>
      <w:r>
        <w:t>CW is unmodulated sinusoid signal and can be one or two tones with FFS frequency gap.</w:t>
      </w:r>
      <w:bookmarkEnd w:id="0"/>
    </w:p>
    <w:p w14:paraId="74847E56" w14:textId="77777777" w:rsidR="00632299" w:rsidRDefault="00632299" w:rsidP="00632299">
      <w:pPr>
        <w:pStyle w:val="Observation"/>
      </w:pPr>
      <w:bookmarkStart w:id="1" w:name="_Ref188998441"/>
      <w:r>
        <w:t>CW transmission’s timing, power, bandwidth, spectrum is controlled.</w:t>
      </w:r>
      <w:bookmarkEnd w:id="1"/>
    </w:p>
    <w:p w14:paraId="6B78AE90" w14:textId="77777777" w:rsidR="00E335AA" w:rsidRDefault="00E335AA" w:rsidP="00E335AA">
      <w:pPr>
        <w:pStyle w:val="Heading3"/>
        <w:numPr>
          <w:ilvl w:val="0"/>
          <w:numId w:val="0"/>
        </w:numPr>
        <w:ind w:left="1080" w:hanging="720"/>
        <w:rPr>
          <w:sz w:val="24"/>
          <w:szCs w:val="16"/>
          <w:u w:val="single"/>
        </w:rPr>
      </w:pPr>
      <w:r w:rsidRPr="00777975">
        <w:rPr>
          <w:sz w:val="24"/>
          <w:szCs w:val="16"/>
          <w:u w:val="single"/>
        </w:rPr>
        <w:t xml:space="preserve">Issue </w:t>
      </w:r>
      <w:r>
        <w:rPr>
          <w:sz w:val="24"/>
          <w:szCs w:val="16"/>
          <w:u w:val="single"/>
        </w:rPr>
        <w:t>3</w:t>
      </w:r>
      <w:r w:rsidRPr="00777975">
        <w:rPr>
          <w:sz w:val="24"/>
          <w:szCs w:val="16"/>
          <w:u w:val="single"/>
        </w:rPr>
        <w:t>-</w:t>
      </w:r>
      <w:r>
        <w:rPr>
          <w:sz w:val="24"/>
          <w:szCs w:val="16"/>
          <w:u w:val="single"/>
        </w:rPr>
        <w:t>2</w:t>
      </w:r>
      <w:r w:rsidRPr="00035813">
        <w:rPr>
          <w:sz w:val="24"/>
          <w:szCs w:val="16"/>
          <w:u w:val="single"/>
          <w:lang w:val="en-US"/>
        </w:rPr>
        <w:t xml:space="preserve">: </w:t>
      </w:r>
      <w:r w:rsidRPr="00630D69">
        <w:rPr>
          <w:sz w:val="24"/>
          <w:szCs w:val="16"/>
          <w:u w:val="single"/>
        </w:rPr>
        <w:t>ON/OFF power</w:t>
      </w:r>
    </w:p>
    <w:p w14:paraId="0FCDCABE" w14:textId="77777777" w:rsidR="00E335AA" w:rsidRPr="00D2632C" w:rsidRDefault="00E335AA" w:rsidP="00E335AA">
      <w:pPr>
        <w:pStyle w:val="ListParagraph"/>
        <w:numPr>
          <w:ilvl w:val="0"/>
          <w:numId w:val="39"/>
        </w:numPr>
        <w:spacing w:after="120"/>
        <w:ind w:left="1080"/>
        <w:rPr>
          <w:szCs w:val="24"/>
          <w:u w:val="single"/>
          <w:lang w:eastAsia="zh-CN"/>
        </w:rPr>
      </w:pPr>
      <w:r w:rsidRPr="00D2632C">
        <w:rPr>
          <w:rFonts w:hint="eastAsia"/>
          <w:szCs w:val="24"/>
          <w:u w:val="single"/>
          <w:lang w:eastAsia="zh-CN"/>
        </w:rPr>
        <w:t>Agreement:</w:t>
      </w:r>
    </w:p>
    <w:p w14:paraId="64E79B63" w14:textId="77777777" w:rsidR="00E335AA" w:rsidRPr="004C5826" w:rsidRDefault="00E335AA" w:rsidP="00E335AA">
      <w:pPr>
        <w:pStyle w:val="ListParagraph"/>
        <w:numPr>
          <w:ilvl w:val="1"/>
          <w:numId w:val="39"/>
        </w:numPr>
        <w:overflowPunct w:val="0"/>
        <w:autoSpaceDE w:val="0"/>
        <w:autoSpaceDN w:val="0"/>
        <w:adjustRightInd w:val="0"/>
        <w:ind w:left="1824"/>
        <w:textAlignment w:val="baseline"/>
        <w:rPr>
          <w:szCs w:val="21"/>
        </w:rPr>
      </w:pPr>
      <w:r w:rsidRPr="004C5826">
        <w:rPr>
          <w:szCs w:val="21"/>
        </w:rPr>
        <w:t>FFS for</w:t>
      </w:r>
      <w:r w:rsidRPr="004C5826">
        <w:rPr>
          <w:rFonts w:hint="eastAsia"/>
          <w:szCs w:val="21"/>
        </w:rPr>
        <w:t xml:space="preserve"> </w:t>
      </w:r>
      <w:r w:rsidRPr="004C5826">
        <w:rPr>
          <w:szCs w:val="21"/>
        </w:rPr>
        <w:t>OFF power</w:t>
      </w:r>
    </w:p>
    <w:p w14:paraId="7551C161" w14:textId="772B1F74" w:rsidR="00A22375" w:rsidRDefault="001E33E9" w:rsidP="00964D89">
      <w:pPr>
        <w:rPr>
          <w:rFonts w:eastAsia="Times New Roman"/>
          <w:lang w:eastAsia="en-GB"/>
        </w:rPr>
      </w:pPr>
      <w:r>
        <w:rPr>
          <w:rFonts w:eastAsia="Times New Roman"/>
          <w:lang w:eastAsia="en-GB"/>
        </w:rPr>
        <w:t>The same OFF power as A-IOT BS can be specified</w:t>
      </w:r>
      <w:r w:rsidR="00A22375">
        <w:rPr>
          <w:rFonts w:eastAsia="Times New Roman"/>
          <w:lang w:eastAsia="en-GB"/>
        </w:rPr>
        <w:t xml:space="preserve"> which is aligned with A-IoT BS</w:t>
      </w:r>
    </w:p>
    <w:p w14:paraId="197344DD" w14:textId="22175CD9" w:rsidR="003E7B54" w:rsidRPr="00A22375" w:rsidRDefault="00A22375" w:rsidP="00A22375">
      <w:pPr>
        <w:pStyle w:val="ListParagraph"/>
        <w:numPr>
          <w:ilvl w:val="0"/>
          <w:numId w:val="47"/>
        </w:numPr>
        <w:rPr>
          <w:rFonts w:eastAsia="Times New Roman"/>
          <w:lang w:eastAsia="en-GB"/>
        </w:rPr>
      </w:pPr>
      <w:r w:rsidRPr="00A22375">
        <w:rPr>
          <w:rFonts w:ascii="Times" w:hAnsi="Times" w:cs="Times"/>
        </w:rPr>
        <w:t>Transmitter OFF power spectral density shall be less than [-85] dBm/MHz per antenna connector</w:t>
      </w:r>
    </w:p>
    <w:p w14:paraId="7DED5A10" w14:textId="22501D07" w:rsidR="001E33E9" w:rsidRDefault="00A22375" w:rsidP="001E33E9">
      <w:pPr>
        <w:pStyle w:val="Proposal"/>
        <w:rPr>
          <w:lang w:eastAsia="en-GB"/>
        </w:rPr>
      </w:pPr>
      <w:bookmarkStart w:id="2" w:name="_Ref197418585"/>
      <w:r>
        <w:rPr>
          <w:lang w:eastAsia="en-GB"/>
        </w:rPr>
        <w:t>Specify the -85 dBm/MHz for CWT node OFF power.</w:t>
      </w:r>
      <w:bookmarkEnd w:id="2"/>
    </w:p>
    <w:p w14:paraId="22986BD3" w14:textId="77777777" w:rsidR="00F61D59" w:rsidRPr="002F3B35" w:rsidRDefault="00F61D59" w:rsidP="00F61D59">
      <w:pPr>
        <w:pStyle w:val="Heading3"/>
        <w:numPr>
          <w:ilvl w:val="0"/>
          <w:numId w:val="0"/>
        </w:numPr>
        <w:ind w:left="1080" w:hanging="720"/>
        <w:rPr>
          <w:sz w:val="24"/>
          <w:szCs w:val="16"/>
          <w:u w:val="single"/>
        </w:rPr>
      </w:pPr>
      <w:r w:rsidRPr="002F3B35">
        <w:rPr>
          <w:sz w:val="24"/>
          <w:szCs w:val="16"/>
          <w:u w:val="single"/>
        </w:rPr>
        <w:t>Issue 3-4</w:t>
      </w:r>
      <w:r w:rsidRPr="002F3B35">
        <w:rPr>
          <w:sz w:val="24"/>
          <w:szCs w:val="16"/>
          <w:u w:val="single"/>
          <w:lang w:val="en-US"/>
        </w:rPr>
        <w:t xml:space="preserve">: </w:t>
      </w:r>
      <w:r w:rsidRPr="002F3B35">
        <w:rPr>
          <w:rFonts w:hint="eastAsia"/>
          <w:sz w:val="24"/>
          <w:szCs w:val="16"/>
          <w:u w:val="single"/>
        </w:rPr>
        <w:t xml:space="preserve">Phase noise </w:t>
      </w:r>
    </w:p>
    <w:p w14:paraId="4C6D37B9" w14:textId="77777777" w:rsidR="00F61D59" w:rsidRPr="002F3B35" w:rsidRDefault="00F61D59" w:rsidP="00F61D59">
      <w:pPr>
        <w:pStyle w:val="ListParagraph"/>
        <w:numPr>
          <w:ilvl w:val="0"/>
          <w:numId w:val="39"/>
        </w:numPr>
        <w:spacing w:after="120"/>
        <w:ind w:left="1080"/>
        <w:rPr>
          <w:szCs w:val="24"/>
          <w:u w:val="single"/>
          <w:lang w:eastAsia="zh-CN"/>
        </w:rPr>
      </w:pPr>
      <w:r w:rsidRPr="002F3B35">
        <w:rPr>
          <w:rFonts w:hint="eastAsia"/>
          <w:szCs w:val="24"/>
          <w:u w:val="single"/>
          <w:lang w:eastAsia="zh-CN"/>
        </w:rPr>
        <w:t>Agreement:</w:t>
      </w:r>
    </w:p>
    <w:p w14:paraId="14FF8548" w14:textId="77777777" w:rsidR="00F61D59" w:rsidRPr="002F3B35" w:rsidRDefault="00F61D59" w:rsidP="00F61D59">
      <w:pPr>
        <w:pStyle w:val="ListParagraph"/>
        <w:numPr>
          <w:ilvl w:val="1"/>
          <w:numId w:val="39"/>
        </w:numPr>
        <w:overflowPunct w:val="0"/>
        <w:autoSpaceDE w:val="0"/>
        <w:autoSpaceDN w:val="0"/>
        <w:adjustRightInd w:val="0"/>
        <w:ind w:left="1824"/>
        <w:textAlignment w:val="baseline"/>
        <w:rPr>
          <w:szCs w:val="21"/>
        </w:rPr>
      </w:pPr>
      <w:r w:rsidRPr="002F3B35">
        <w:rPr>
          <w:rFonts w:hint="eastAsia"/>
          <w:szCs w:val="21"/>
        </w:rPr>
        <w:t>FFS on whether to define phase noise requirements or leave to implementation in Rel-19 WI.</w:t>
      </w:r>
    </w:p>
    <w:p w14:paraId="29A8E32A" w14:textId="77777777" w:rsidR="00F61D59" w:rsidRPr="002F3B35" w:rsidRDefault="00F61D59" w:rsidP="00F61D59">
      <w:pPr>
        <w:pStyle w:val="ListParagraph"/>
        <w:numPr>
          <w:ilvl w:val="1"/>
          <w:numId w:val="39"/>
        </w:numPr>
        <w:overflowPunct w:val="0"/>
        <w:autoSpaceDE w:val="0"/>
        <w:autoSpaceDN w:val="0"/>
        <w:adjustRightInd w:val="0"/>
        <w:ind w:left="1824"/>
        <w:textAlignment w:val="baseline"/>
        <w:rPr>
          <w:szCs w:val="21"/>
        </w:rPr>
      </w:pPr>
      <w:r w:rsidRPr="002F3B35">
        <w:rPr>
          <w:szCs w:val="21"/>
        </w:rPr>
        <w:t>Encourage</w:t>
      </w:r>
      <w:r w:rsidRPr="002F3B35">
        <w:rPr>
          <w:rFonts w:hint="eastAsia"/>
          <w:szCs w:val="21"/>
        </w:rPr>
        <w:t xml:space="preserve"> companies provide phase noise profile</w:t>
      </w:r>
    </w:p>
    <w:p w14:paraId="7379CC1D" w14:textId="44C517F0" w:rsidR="00F61D59" w:rsidRDefault="00862D0B" w:rsidP="00964D89">
      <w:pPr>
        <w:rPr>
          <w:rFonts w:eastAsia="Times New Roman"/>
          <w:lang w:eastAsia="en-GB"/>
        </w:rPr>
      </w:pPr>
      <w:r>
        <w:rPr>
          <w:rFonts w:eastAsia="Times New Roman"/>
          <w:lang w:eastAsia="en-GB"/>
        </w:rPr>
        <w:t xml:space="preserve">The </w:t>
      </w:r>
      <w:r w:rsidR="0075453D">
        <w:rPr>
          <w:rFonts w:eastAsia="Times New Roman"/>
          <w:lang w:eastAsia="en-GB"/>
        </w:rPr>
        <w:t>phase noise model can be referred to TR 38.803 and the phase noise is scaled from 30 GHz phase model with 20 log(f</w:t>
      </w:r>
      <w:r w:rsidR="004540C3">
        <w:rPr>
          <w:rFonts w:eastAsia="Times New Roman"/>
          <w:lang w:eastAsia="en-GB"/>
        </w:rPr>
        <w:t xml:space="preserve">/fc) factor. The phase noise figure is illustrated in </w:t>
      </w:r>
      <w:r w:rsidR="004540C3">
        <w:rPr>
          <w:rFonts w:eastAsia="Times New Roman"/>
          <w:lang w:eastAsia="en-GB"/>
        </w:rPr>
        <w:fldChar w:fldCharType="begin"/>
      </w:r>
      <w:r w:rsidR="004540C3">
        <w:rPr>
          <w:rFonts w:eastAsia="Times New Roman"/>
          <w:lang w:eastAsia="en-GB"/>
        </w:rPr>
        <w:instrText xml:space="preserve"> REF _Ref197340201 \h </w:instrText>
      </w:r>
      <w:r w:rsidR="004540C3">
        <w:rPr>
          <w:rFonts w:eastAsia="Times New Roman"/>
          <w:lang w:eastAsia="en-GB"/>
        </w:rPr>
      </w:r>
      <w:r w:rsidR="004540C3">
        <w:rPr>
          <w:rFonts w:eastAsia="Times New Roman"/>
          <w:lang w:eastAsia="en-GB"/>
        </w:rPr>
        <w:fldChar w:fldCharType="separate"/>
      </w:r>
      <w:r w:rsidR="00A750DF">
        <w:t xml:space="preserve">Figure </w:t>
      </w:r>
      <w:r w:rsidR="00A750DF">
        <w:rPr>
          <w:noProof/>
        </w:rPr>
        <w:t>1</w:t>
      </w:r>
      <w:r w:rsidR="004540C3">
        <w:rPr>
          <w:rFonts w:eastAsia="Times New Roman"/>
          <w:lang w:eastAsia="en-GB"/>
        </w:rPr>
        <w:fldChar w:fldCharType="end"/>
      </w:r>
      <w:r w:rsidR="004540C3">
        <w:rPr>
          <w:rFonts w:eastAsia="Times New Roman"/>
          <w:lang w:eastAsia="en-GB"/>
        </w:rPr>
        <w:t xml:space="preserve"> with the original phase noise profile of 30GHz for comparison. </w:t>
      </w:r>
    </w:p>
    <w:p w14:paraId="2136430F" w14:textId="77777777" w:rsidR="0075453D" w:rsidRDefault="0075453D" w:rsidP="00964D89">
      <w:pPr>
        <w:rPr>
          <w:rFonts w:eastAsia="Times New Roman"/>
          <w:lang w:eastAsia="en-GB"/>
        </w:rPr>
      </w:pPr>
    </w:p>
    <w:p w14:paraId="4A08BED6" w14:textId="2809DF4D" w:rsidR="0075453D" w:rsidRDefault="0075453D" w:rsidP="00964D89">
      <w:pPr>
        <w:rPr>
          <w:rFonts w:eastAsia="Times New Roman"/>
          <w:lang w:eastAsia="en-GB"/>
        </w:rPr>
      </w:pPr>
      <w:r w:rsidRPr="0075453D">
        <w:rPr>
          <w:rFonts w:eastAsia="Times New Roman"/>
          <w:noProof/>
          <w:lang w:eastAsia="en-GB"/>
        </w:rPr>
        <w:lastRenderedPageBreak/>
        <w:drawing>
          <wp:inline distT="0" distB="0" distL="0" distR="0" wp14:anchorId="018BBBE5" wp14:editId="449BCCBA">
            <wp:extent cx="5331460" cy="3997960"/>
            <wp:effectExtent l="0" t="0" r="0" b="2540"/>
            <wp:docPr id="9094027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31460" cy="3997960"/>
                    </a:xfrm>
                    <a:prstGeom prst="rect">
                      <a:avLst/>
                    </a:prstGeom>
                    <a:noFill/>
                    <a:ln>
                      <a:noFill/>
                    </a:ln>
                  </pic:spPr>
                </pic:pic>
              </a:graphicData>
            </a:graphic>
          </wp:inline>
        </w:drawing>
      </w:r>
    </w:p>
    <w:p w14:paraId="2AC13AE2" w14:textId="0BCCA134" w:rsidR="0075453D" w:rsidRDefault="0075453D" w:rsidP="0075453D">
      <w:pPr>
        <w:pStyle w:val="Caption"/>
        <w:ind w:left="1440" w:firstLine="720"/>
        <w:rPr>
          <w:rFonts w:eastAsia="Times New Roman"/>
          <w:lang w:eastAsia="en-GB"/>
        </w:rPr>
      </w:pPr>
      <w:bookmarkStart w:id="3" w:name="_Ref197340201"/>
      <w:bookmarkStart w:id="4" w:name="_Ref197377450"/>
      <w:r>
        <w:t xml:space="preserve">Figure </w:t>
      </w:r>
      <w:r>
        <w:fldChar w:fldCharType="begin"/>
      </w:r>
      <w:r>
        <w:instrText xml:space="preserve"> SEQ Figure \* ARABIC </w:instrText>
      </w:r>
      <w:r>
        <w:fldChar w:fldCharType="separate"/>
      </w:r>
      <w:r w:rsidR="00A750DF">
        <w:rPr>
          <w:noProof/>
        </w:rPr>
        <w:t>1</w:t>
      </w:r>
      <w:r>
        <w:fldChar w:fldCharType="end"/>
      </w:r>
      <w:bookmarkEnd w:id="3"/>
      <w:r>
        <w:t>: Phase noise for 1GHz</w:t>
      </w:r>
      <w:bookmarkEnd w:id="4"/>
      <w:r>
        <w:t xml:space="preserve"> </w:t>
      </w:r>
    </w:p>
    <w:p w14:paraId="7EA2ED5F" w14:textId="5C03F13C" w:rsidR="004540C3" w:rsidRDefault="00522C10" w:rsidP="00964D89">
      <w:pPr>
        <w:rPr>
          <w:rFonts w:eastAsia="Times New Roman"/>
          <w:lang w:eastAsia="en-GB"/>
        </w:rPr>
      </w:pPr>
      <w:r>
        <w:rPr>
          <w:rFonts w:eastAsia="Times New Roman"/>
          <w:lang w:eastAsia="en-GB"/>
        </w:rPr>
        <w:t xml:space="preserve">As discussed in our companion paper for BS RF requirement, the received CW signal power is either -15.5 dBm or -25.5 dBm. The phase noise in absolute </w:t>
      </w:r>
      <w:r w:rsidR="0044283F">
        <w:rPr>
          <w:rFonts w:eastAsia="Times New Roman"/>
          <w:lang w:eastAsia="en-GB"/>
        </w:rPr>
        <w:t>PSD is</w:t>
      </w:r>
      <w:r>
        <w:rPr>
          <w:rFonts w:eastAsia="Times New Roman"/>
          <w:lang w:eastAsia="en-GB"/>
        </w:rPr>
        <w:t xml:space="preserve"> illustrated in </w:t>
      </w:r>
      <w:r w:rsidR="00FD096B">
        <w:rPr>
          <w:rFonts w:eastAsia="Times New Roman"/>
          <w:lang w:eastAsia="en-GB"/>
        </w:rPr>
        <w:fldChar w:fldCharType="begin"/>
      </w:r>
      <w:r w:rsidR="00FD096B">
        <w:rPr>
          <w:rFonts w:eastAsia="Times New Roman"/>
          <w:lang w:eastAsia="en-GB"/>
        </w:rPr>
        <w:instrText xml:space="preserve"> REF _Ref197340935 \h </w:instrText>
      </w:r>
      <w:r w:rsidR="00FD096B">
        <w:rPr>
          <w:rFonts w:eastAsia="Times New Roman"/>
          <w:lang w:eastAsia="en-GB"/>
        </w:rPr>
      </w:r>
      <w:r w:rsidR="00FD096B">
        <w:rPr>
          <w:rFonts w:eastAsia="Times New Roman"/>
          <w:lang w:eastAsia="en-GB"/>
        </w:rPr>
        <w:fldChar w:fldCharType="separate"/>
      </w:r>
      <w:r w:rsidR="00A750DF">
        <w:t xml:space="preserve">Figure </w:t>
      </w:r>
      <w:r w:rsidR="00A750DF">
        <w:rPr>
          <w:noProof/>
        </w:rPr>
        <w:t>2</w:t>
      </w:r>
      <w:r w:rsidR="00FD096B">
        <w:rPr>
          <w:rFonts w:eastAsia="Times New Roman"/>
          <w:lang w:eastAsia="en-GB"/>
        </w:rPr>
        <w:fldChar w:fldCharType="end"/>
      </w:r>
      <w:r w:rsidR="00FD096B">
        <w:rPr>
          <w:rFonts w:eastAsia="Times New Roman"/>
          <w:lang w:eastAsia="en-GB"/>
        </w:rPr>
        <w:t>.</w:t>
      </w:r>
    </w:p>
    <w:p w14:paraId="70A78CA8" w14:textId="7324147E" w:rsidR="00522C10" w:rsidRDefault="00E761F6" w:rsidP="00964D89">
      <w:pPr>
        <w:rPr>
          <w:rFonts w:eastAsia="Times New Roman"/>
          <w:lang w:eastAsia="en-GB"/>
        </w:rPr>
      </w:pPr>
      <w:r w:rsidRPr="00E761F6">
        <w:rPr>
          <w:rFonts w:eastAsia="Times New Roman"/>
          <w:noProof/>
          <w:lang w:eastAsia="en-GB"/>
        </w:rPr>
        <w:drawing>
          <wp:inline distT="0" distB="0" distL="0" distR="0" wp14:anchorId="34ED724A" wp14:editId="1864EEA6">
            <wp:extent cx="5331460" cy="3997960"/>
            <wp:effectExtent l="0" t="0" r="0" b="2540"/>
            <wp:docPr id="101350980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31460" cy="3997960"/>
                    </a:xfrm>
                    <a:prstGeom prst="rect">
                      <a:avLst/>
                    </a:prstGeom>
                    <a:noFill/>
                    <a:ln>
                      <a:noFill/>
                    </a:ln>
                  </pic:spPr>
                </pic:pic>
              </a:graphicData>
            </a:graphic>
          </wp:inline>
        </w:drawing>
      </w:r>
    </w:p>
    <w:p w14:paraId="516BA225" w14:textId="5989D727" w:rsidR="00773219" w:rsidRDefault="00041EBD" w:rsidP="00041EBD">
      <w:pPr>
        <w:pStyle w:val="Caption"/>
        <w:ind w:left="720" w:firstLine="720"/>
        <w:rPr>
          <w:rFonts w:eastAsia="Times New Roman"/>
          <w:lang w:eastAsia="en-GB"/>
        </w:rPr>
      </w:pPr>
      <w:bookmarkStart w:id="5" w:name="_Ref197340935"/>
      <w:r>
        <w:t xml:space="preserve">Figure </w:t>
      </w:r>
      <w:r>
        <w:fldChar w:fldCharType="begin"/>
      </w:r>
      <w:r>
        <w:instrText xml:space="preserve"> SEQ Figure \* ARABIC </w:instrText>
      </w:r>
      <w:r>
        <w:fldChar w:fldCharType="separate"/>
      </w:r>
      <w:r w:rsidR="00A750DF">
        <w:rPr>
          <w:noProof/>
        </w:rPr>
        <w:t>2</w:t>
      </w:r>
      <w:r>
        <w:fldChar w:fldCharType="end"/>
      </w:r>
      <w:bookmarkEnd w:id="5"/>
      <w:r>
        <w:t>: phase noise power received at BS with different CWT power</w:t>
      </w:r>
    </w:p>
    <w:p w14:paraId="3ED9D6BC" w14:textId="6D5F2211" w:rsidR="00B211DE" w:rsidRDefault="00B211DE" w:rsidP="00964D89">
      <w:pPr>
        <w:rPr>
          <w:rFonts w:eastAsia="Times New Roman"/>
          <w:lang w:eastAsia="en-GB"/>
        </w:rPr>
      </w:pPr>
    </w:p>
    <w:p w14:paraId="07C34BDA" w14:textId="53C28923" w:rsidR="004540C3" w:rsidRDefault="00ED057A" w:rsidP="00964D89">
      <w:pPr>
        <w:rPr>
          <w:rFonts w:eastAsia="Times New Roman"/>
          <w:lang w:eastAsia="en-GB"/>
        </w:rPr>
      </w:pPr>
      <w:r>
        <w:rPr>
          <w:lang w:eastAsia="en-GB"/>
        </w:rPr>
        <w:t>T</w:t>
      </w:r>
      <w:r w:rsidR="00FD096B">
        <w:rPr>
          <w:lang w:eastAsia="en-GB"/>
        </w:rPr>
        <w:t xml:space="preserve">o evaluate the noise power within the signal bandwidth, it is illustrated in </w:t>
      </w:r>
      <w:r w:rsidR="001B7898">
        <w:rPr>
          <w:lang w:eastAsia="en-GB"/>
        </w:rPr>
        <w:fldChar w:fldCharType="begin"/>
      </w:r>
      <w:r w:rsidR="001B7898">
        <w:rPr>
          <w:lang w:eastAsia="en-GB"/>
        </w:rPr>
        <w:instrText xml:space="preserve"> REF _Ref197351468 \h </w:instrText>
      </w:r>
      <w:r w:rsidR="001B7898">
        <w:rPr>
          <w:lang w:eastAsia="en-GB"/>
        </w:rPr>
      </w:r>
      <w:r w:rsidR="001B7898">
        <w:rPr>
          <w:lang w:eastAsia="en-GB"/>
        </w:rPr>
        <w:fldChar w:fldCharType="separate"/>
      </w:r>
      <w:r w:rsidR="00A750DF">
        <w:t xml:space="preserve">Figure </w:t>
      </w:r>
      <w:r w:rsidR="00A750DF">
        <w:rPr>
          <w:noProof/>
        </w:rPr>
        <w:t>3</w:t>
      </w:r>
      <w:r w:rsidR="001B7898">
        <w:rPr>
          <w:lang w:eastAsia="en-GB"/>
        </w:rPr>
        <w:fldChar w:fldCharType="end"/>
      </w:r>
      <w:r w:rsidR="001B7898">
        <w:rPr>
          <w:lang w:eastAsia="en-GB"/>
        </w:rPr>
        <w:t xml:space="preserve"> for R=1 case </w:t>
      </w:r>
      <w:r w:rsidR="001B7898">
        <w:rPr>
          <w:rFonts w:eastAsia="Times New Roman"/>
          <w:lang w:eastAsia="en-GB"/>
        </w:rPr>
        <w:t>with a frequency shift equals to 10kHz</w:t>
      </w:r>
      <w:r w:rsidR="00D52BE0">
        <w:rPr>
          <w:rFonts w:eastAsia="Times New Roman"/>
          <w:lang w:eastAsia="en-GB"/>
        </w:rPr>
        <w:t xml:space="preserve"> and 100kHz</w:t>
      </w:r>
      <w:r w:rsidR="001B7898">
        <w:rPr>
          <w:rFonts w:eastAsia="Times New Roman"/>
          <w:lang w:eastAsia="en-GB"/>
        </w:rPr>
        <w:t xml:space="preserve">. </w:t>
      </w:r>
      <w:r w:rsidR="00FB7F45">
        <w:rPr>
          <w:rFonts w:eastAsia="Times New Roman"/>
          <w:lang w:eastAsia="en-GB"/>
        </w:rPr>
        <w:t xml:space="preserve">It can be observed that noise power is around 10 dB higher for received CW power of -15.5 dBm than noise power for received CW power of -25.5 dBm. </w:t>
      </w:r>
      <w:r w:rsidR="00D16F63">
        <w:rPr>
          <w:rFonts w:eastAsia="Times New Roman"/>
          <w:lang w:eastAsia="en-GB"/>
        </w:rPr>
        <w:t xml:space="preserve">This is in general irrespective the frequency shift factor. Though from the noise power perspective, it is desired to have a lower received CW signal, the </w:t>
      </w:r>
      <w:r w:rsidR="00A10B7B">
        <w:rPr>
          <w:rFonts w:eastAsia="Times New Roman"/>
          <w:lang w:eastAsia="en-GB"/>
        </w:rPr>
        <w:t xml:space="preserve">wanted signal level will be </w:t>
      </w:r>
      <w:r w:rsidR="00814D3F">
        <w:rPr>
          <w:rFonts w:eastAsia="Times New Roman"/>
          <w:lang w:eastAsia="en-GB"/>
        </w:rPr>
        <w:t>proportional</w:t>
      </w:r>
      <w:r w:rsidR="00A10B7B">
        <w:rPr>
          <w:rFonts w:eastAsia="Times New Roman"/>
          <w:lang w:eastAsia="en-GB"/>
        </w:rPr>
        <w:t xml:space="preserve"> to the CW transmit power.</w:t>
      </w:r>
      <w:r w:rsidR="00516A76">
        <w:rPr>
          <w:rFonts w:eastAsia="Times New Roman"/>
          <w:lang w:eastAsia="en-GB"/>
        </w:rPr>
        <w:t xml:space="preserve"> </w:t>
      </w:r>
      <w:r w:rsidR="00A10B7B">
        <w:rPr>
          <w:rFonts w:eastAsia="Times New Roman"/>
          <w:lang w:eastAsia="en-GB"/>
        </w:rPr>
        <w:t xml:space="preserve"> The received SNR does not change </w:t>
      </w:r>
      <w:r w:rsidR="00CE66F9">
        <w:rPr>
          <w:rFonts w:eastAsia="Times New Roman"/>
          <w:lang w:eastAsia="en-GB"/>
        </w:rPr>
        <w:t>when</w:t>
      </w:r>
      <w:r w:rsidR="00BC2F4E">
        <w:rPr>
          <w:rFonts w:eastAsia="Times New Roman"/>
          <w:lang w:eastAsia="en-GB"/>
        </w:rPr>
        <w:t xml:space="preserve"> CWT </w:t>
      </w:r>
      <w:r w:rsidR="00CE66F9">
        <w:rPr>
          <w:rFonts w:eastAsia="Times New Roman"/>
          <w:lang w:eastAsia="en-GB"/>
        </w:rPr>
        <w:t xml:space="preserve">transmits either </w:t>
      </w:r>
      <w:r w:rsidR="00BC2F4E">
        <w:rPr>
          <w:rFonts w:eastAsia="Times New Roman"/>
          <w:lang w:eastAsia="en-GB"/>
        </w:rPr>
        <w:t xml:space="preserve">23 dBm or 33 dBm. </w:t>
      </w:r>
    </w:p>
    <w:p w14:paraId="6AEDAF8D" w14:textId="15002571" w:rsidR="0058554B" w:rsidRDefault="00CE66F9" w:rsidP="0024003D">
      <w:pPr>
        <w:pStyle w:val="Observation"/>
      </w:pPr>
      <w:bookmarkStart w:id="6" w:name="_Ref197418597"/>
      <w:r>
        <w:t xml:space="preserve">Received SNR does not change </w:t>
      </w:r>
      <w:r w:rsidR="0024003D">
        <w:t>when CWT transmit either 23 dBm or 33 dBm considering the noise contribution from phase noise only</w:t>
      </w:r>
      <w:r w:rsidR="001976E8">
        <w:t>.</w:t>
      </w:r>
      <w:bookmarkEnd w:id="6"/>
    </w:p>
    <w:p w14:paraId="7EBD7581" w14:textId="41FD429E" w:rsidR="0024003D" w:rsidRDefault="0024003D" w:rsidP="0024003D">
      <w:pPr>
        <w:rPr>
          <w:lang w:eastAsia="en-GB"/>
        </w:rPr>
      </w:pPr>
      <w:r>
        <w:rPr>
          <w:lang w:eastAsia="en-GB"/>
        </w:rPr>
        <w:t xml:space="preserve">As such, the SNR can be only improved when noise power from phase noise would be reduced. </w:t>
      </w:r>
      <w:r w:rsidR="00814D3F">
        <w:rPr>
          <w:lang w:eastAsia="en-GB"/>
        </w:rPr>
        <w:t xml:space="preserve">This has nothing to do with the CWT received power as explained above. To reduce the noise power, one way is to increase the frequency shift of the modulated signal. This is illustrated in </w:t>
      </w:r>
      <w:r w:rsidR="009E0E6C">
        <w:rPr>
          <w:lang w:eastAsia="en-GB"/>
        </w:rPr>
        <w:fldChar w:fldCharType="begin"/>
      </w:r>
      <w:r w:rsidR="009E0E6C">
        <w:rPr>
          <w:lang w:eastAsia="en-GB"/>
        </w:rPr>
        <w:instrText xml:space="preserve"> REF _Ref197707465 \h </w:instrText>
      </w:r>
      <w:r w:rsidR="009E0E6C">
        <w:rPr>
          <w:lang w:eastAsia="en-GB"/>
        </w:rPr>
      </w:r>
      <w:r w:rsidR="009E0E6C">
        <w:rPr>
          <w:lang w:eastAsia="en-GB"/>
        </w:rPr>
        <w:fldChar w:fldCharType="separate"/>
      </w:r>
      <w:r w:rsidR="009E0E6C">
        <w:t xml:space="preserve">Figure </w:t>
      </w:r>
      <w:r w:rsidR="009E0E6C">
        <w:rPr>
          <w:noProof/>
        </w:rPr>
        <w:t>4</w:t>
      </w:r>
      <w:r w:rsidR="009E0E6C">
        <w:rPr>
          <w:lang w:eastAsia="en-GB"/>
        </w:rPr>
        <w:fldChar w:fldCharType="end"/>
      </w:r>
      <w:r w:rsidR="00C00EEF">
        <w:rPr>
          <w:lang w:eastAsia="en-GB"/>
        </w:rPr>
        <w:fldChar w:fldCharType="begin"/>
      </w:r>
      <w:r w:rsidR="00C00EEF">
        <w:rPr>
          <w:lang w:eastAsia="en-GB"/>
        </w:rPr>
        <w:instrText xml:space="preserve"> REF _Ref197367636 \h </w:instrText>
      </w:r>
      <w:r w:rsidR="00C00EEF">
        <w:rPr>
          <w:lang w:eastAsia="en-GB"/>
        </w:rPr>
      </w:r>
      <w:r w:rsidR="00C00EEF">
        <w:rPr>
          <w:lang w:eastAsia="en-GB"/>
        </w:rPr>
        <w:fldChar w:fldCharType="separate"/>
      </w:r>
      <w:r w:rsidR="00A750DF">
        <w:rPr>
          <w:b/>
          <w:bCs/>
          <w:lang w:val="en-US" w:eastAsia="en-GB"/>
        </w:rPr>
        <w:t>.</w:t>
      </w:r>
      <w:r w:rsidR="00C00EEF">
        <w:rPr>
          <w:lang w:eastAsia="en-GB"/>
        </w:rPr>
        <w:fldChar w:fldCharType="end"/>
      </w:r>
      <w:r w:rsidR="00C00EEF">
        <w:rPr>
          <w:lang w:eastAsia="en-GB"/>
        </w:rPr>
        <w:t xml:space="preserve"> It can be observed that the noise power for </w:t>
      </w:r>
      <w:r w:rsidR="005124AF">
        <w:rPr>
          <w:lang w:eastAsia="en-GB"/>
        </w:rPr>
        <w:t>Tb=</w:t>
      </w:r>
      <w:r w:rsidR="00C00EEF">
        <w:rPr>
          <w:lang w:eastAsia="en-GB"/>
        </w:rPr>
        <w:t xml:space="preserve">266.67 </w:t>
      </w:r>
      <w:r w:rsidR="005124AF">
        <w:rPr>
          <w:lang w:eastAsia="en-GB"/>
        </w:rPr>
        <w:t>can be reduced from -96 dBm (R=1) to – 10</w:t>
      </w:r>
      <w:r w:rsidR="002D2D40">
        <w:rPr>
          <w:lang w:eastAsia="en-GB"/>
        </w:rPr>
        <w:t>4</w:t>
      </w:r>
      <w:r w:rsidR="005124AF">
        <w:rPr>
          <w:lang w:eastAsia="en-GB"/>
        </w:rPr>
        <w:t xml:space="preserve"> dBm (frequency shift= 1</w:t>
      </w:r>
      <w:r w:rsidR="002D2D40">
        <w:rPr>
          <w:lang w:eastAsia="en-GB"/>
        </w:rPr>
        <w:t>0 k</w:t>
      </w:r>
      <w:r w:rsidR="005124AF">
        <w:rPr>
          <w:lang w:eastAsia="en-GB"/>
        </w:rPr>
        <w:t xml:space="preserve">Hz) and can </w:t>
      </w:r>
      <w:r w:rsidR="002D2D40">
        <w:rPr>
          <w:lang w:eastAsia="en-GB"/>
        </w:rPr>
        <w:t>be improved further to -107 dBm (frequency shift = 100kHz).</w:t>
      </w:r>
    </w:p>
    <w:p w14:paraId="6378BEF9" w14:textId="0B87161C" w:rsidR="002D2D40" w:rsidRDefault="002D2D40" w:rsidP="0024003D">
      <w:pPr>
        <w:rPr>
          <w:lang w:eastAsia="en-GB"/>
        </w:rPr>
      </w:pPr>
      <w:r>
        <w:rPr>
          <w:lang w:eastAsia="en-GB"/>
        </w:rPr>
        <w:t xml:space="preserve">Another way to improve the SNR is to </w:t>
      </w:r>
      <w:r w:rsidR="00EE24B7">
        <w:rPr>
          <w:lang w:eastAsia="en-GB"/>
        </w:rPr>
        <w:t>tighten</w:t>
      </w:r>
      <w:r>
        <w:rPr>
          <w:lang w:eastAsia="en-GB"/>
        </w:rPr>
        <w:t xml:space="preserve"> the backscatter loss. </w:t>
      </w:r>
      <w:r w:rsidR="00EE24B7">
        <w:rPr>
          <w:lang w:eastAsia="en-GB"/>
        </w:rPr>
        <w:t xml:space="preserve">This is to increase the wanted signal </w:t>
      </w:r>
      <w:r w:rsidR="00075FFE">
        <w:rPr>
          <w:lang w:eastAsia="en-GB"/>
        </w:rPr>
        <w:t xml:space="preserve">with fixed CW power. </w:t>
      </w:r>
      <w:r>
        <w:rPr>
          <w:lang w:eastAsia="en-GB"/>
        </w:rPr>
        <w:t xml:space="preserve">In our </w:t>
      </w:r>
      <w:r w:rsidR="00420553">
        <w:rPr>
          <w:lang w:eastAsia="en-GB"/>
        </w:rPr>
        <w:t>companion</w:t>
      </w:r>
      <w:r>
        <w:rPr>
          <w:lang w:eastAsia="en-GB"/>
        </w:rPr>
        <w:t xml:space="preserve"> </w:t>
      </w:r>
      <w:r w:rsidR="00420553">
        <w:rPr>
          <w:lang w:eastAsia="en-GB"/>
        </w:rPr>
        <w:t xml:space="preserve">paper for device requirement discussion, the backscatter loss is 40 dB when calculated with a geometry with min/max distance. </w:t>
      </w:r>
      <w:r w:rsidR="00DF4F94">
        <w:rPr>
          <w:lang w:eastAsia="en-GB"/>
        </w:rPr>
        <w:t xml:space="preserve">However, such high backscatter loss will not work when considering the phase noise impact. </w:t>
      </w:r>
      <w:r w:rsidR="008C33D6">
        <w:rPr>
          <w:lang w:eastAsia="en-GB"/>
        </w:rPr>
        <w:t xml:space="preserve">As illustrated in </w:t>
      </w:r>
      <w:r w:rsidR="008C33D6">
        <w:rPr>
          <w:lang w:eastAsia="en-GB"/>
        </w:rPr>
        <w:fldChar w:fldCharType="begin"/>
      </w:r>
      <w:r w:rsidR="008C33D6">
        <w:rPr>
          <w:lang w:eastAsia="en-GB"/>
        </w:rPr>
        <w:instrText xml:space="preserve"> REF _Ref197368005 \h </w:instrText>
      </w:r>
      <w:r w:rsidR="00FA2126">
        <w:rPr>
          <w:lang w:eastAsia="en-GB"/>
        </w:rPr>
        <w:instrText xml:space="preserve"> \* MERGEFORMAT </w:instrText>
      </w:r>
      <w:r w:rsidR="008C33D6">
        <w:rPr>
          <w:lang w:eastAsia="en-GB"/>
        </w:rPr>
      </w:r>
      <w:r w:rsidR="008C33D6">
        <w:rPr>
          <w:lang w:eastAsia="en-GB"/>
        </w:rPr>
        <w:fldChar w:fldCharType="separate"/>
      </w:r>
      <w:r w:rsidR="00A750DF">
        <w:t xml:space="preserve">Figure </w:t>
      </w:r>
      <w:r w:rsidR="00A750DF">
        <w:rPr>
          <w:noProof/>
        </w:rPr>
        <w:t>4</w:t>
      </w:r>
      <w:r w:rsidR="008C33D6">
        <w:rPr>
          <w:lang w:eastAsia="en-GB"/>
        </w:rPr>
        <w:fldChar w:fldCharType="end"/>
      </w:r>
      <w:r w:rsidR="008C33D6">
        <w:rPr>
          <w:lang w:eastAsia="en-GB"/>
        </w:rPr>
        <w:t>, the backscatter loss o</w:t>
      </w:r>
      <w:r w:rsidR="00D07CC7">
        <w:rPr>
          <w:lang w:eastAsia="en-GB"/>
        </w:rPr>
        <w:t xml:space="preserve">f 30 dB </w:t>
      </w:r>
      <w:r w:rsidR="00606384">
        <w:rPr>
          <w:lang w:eastAsia="en-GB"/>
        </w:rPr>
        <w:t xml:space="preserve">can only provide </w:t>
      </w:r>
      <w:r w:rsidR="00C50176">
        <w:rPr>
          <w:lang w:eastAsia="en-GB"/>
        </w:rPr>
        <w:t xml:space="preserve">around 2 m </w:t>
      </w:r>
      <w:r w:rsidR="004D257C">
        <w:rPr>
          <w:lang w:eastAsia="en-GB"/>
        </w:rPr>
        <w:t xml:space="preserve">reader range for R=1 and frequency shift of 10kHz. </w:t>
      </w:r>
      <w:r w:rsidR="00C50176">
        <w:rPr>
          <w:lang w:eastAsia="en-GB"/>
        </w:rPr>
        <w:t xml:space="preserve"> </w:t>
      </w:r>
      <w:r w:rsidR="0021220E">
        <w:rPr>
          <w:lang w:eastAsia="en-GB"/>
        </w:rPr>
        <w:t xml:space="preserve">One thing should mention that even backscatter loss is 15 dB, the reader range is </w:t>
      </w:r>
      <w:r w:rsidR="0020580D">
        <w:rPr>
          <w:lang w:eastAsia="en-GB"/>
        </w:rPr>
        <w:t>around 4 m, therefore, R=1 should be excluded from t</w:t>
      </w:r>
      <w:r w:rsidR="0092396F">
        <w:rPr>
          <w:lang w:eastAsia="en-GB"/>
        </w:rPr>
        <w:t>he specification due to the higher noise power and limited coverage range</w:t>
      </w:r>
      <w:r w:rsidR="00AD33A2">
        <w:rPr>
          <w:lang w:eastAsia="en-GB"/>
        </w:rPr>
        <w:t xml:space="preserve">. </w:t>
      </w:r>
    </w:p>
    <w:p w14:paraId="6DC4046D" w14:textId="68C13912" w:rsidR="00AD33A2" w:rsidRDefault="00AD33A2" w:rsidP="00332DAA">
      <w:pPr>
        <w:pStyle w:val="Observation"/>
      </w:pPr>
      <w:bookmarkStart w:id="7" w:name="_Ref197418606"/>
      <w:bookmarkStart w:id="8" w:name="_Ref197700335"/>
      <w:r>
        <w:t xml:space="preserve">R=1 </w:t>
      </w:r>
      <w:bookmarkEnd w:id="7"/>
      <w:r w:rsidR="00981F4E">
        <w:t>limit the reader range</w:t>
      </w:r>
      <w:r w:rsidR="00332DAA">
        <w:t xml:space="preserve"> significantly due to the close-in phase noise.</w:t>
      </w:r>
      <w:bookmarkEnd w:id="8"/>
    </w:p>
    <w:p w14:paraId="3937C542" w14:textId="54C340AD" w:rsidR="002D2D40" w:rsidRDefault="009B3ABA" w:rsidP="0024003D">
      <w:pPr>
        <w:rPr>
          <w:lang w:eastAsia="en-GB"/>
        </w:rPr>
      </w:pPr>
      <w:r>
        <w:rPr>
          <w:lang w:eastAsia="en-GB"/>
        </w:rPr>
        <w:t>For the phase noise profile</w:t>
      </w:r>
      <w:r w:rsidR="001C653E">
        <w:rPr>
          <w:lang w:eastAsia="en-GB"/>
        </w:rPr>
        <w:t xml:space="preserve">, as </w:t>
      </w:r>
      <w:r w:rsidR="00DF5D3B">
        <w:rPr>
          <w:lang w:eastAsia="en-GB"/>
        </w:rPr>
        <w:t xml:space="preserve">this </w:t>
      </w:r>
      <w:r w:rsidR="000B6658">
        <w:rPr>
          <w:lang w:eastAsia="en-GB"/>
        </w:rPr>
        <w:t>lead</w:t>
      </w:r>
      <w:r w:rsidR="00551D61">
        <w:rPr>
          <w:lang w:eastAsia="en-GB"/>
        </w:rPr>
        <w:t>s</w:t>
      </w:r>
      <w:r w:rsidR="000B6658">
        <w:rPr>
          <w:lang w:eastAsia="en-GB"/>
        </w:rPr>
        <w:t xml:space="preserve"> to other critical RF parameter setting (frequency shift and backscatter loss for device), it will be good to </w:t>
      </w:r>
      <w:r w:rsidR="000A4733">
        <w:rPr>
          <w:lang w:eastAsia="en-GB"/>
        </w:rPr>
        <w:t>specify a mask for it.</w:t>
      </w:r>
      <w:r w:rsidR="008357AC">
        <w:rPr>
          <w:lang w:eastAsia="en-GB"/>
        </w:rPr>
        <w:t xml:space="preserve"> When</w:t>
      </w:r>
      <w:r w:rsidR="000A4733">
        <w:rPr>
          <w:lang w:eastAsia="en-GB"/>
        </w:rPr>
        <w:t xml:space="preserve"> the bandwidth of CWT is decided, </w:t>
      </w:r>
      <w:r w:rsidR="000477AB">
        <w:rPr>
          <w:lang w:eastAsia="en-GB"/>
        </w:rPr>
        <w:t xml:space="preserve">so phase noise profile mask </w:t>
      </w:r>
      <w:r w:rsidR="00407F85">
        <w:rPr>
          <w:lang w:eastAsia="en-GB"/>
        </w:rPr>
        <w:t xml:space="preserve">may cross in-band and out of band. </w:t>
      </w:r>
    </w:p>
    <w:p w14:paraId="248ED37C" w14:textId="22E39B04" w:rsidR="000D6CEC" w:rsidRDefault="000D6CEC" w:rsidP="000D6CEC">
      <w:pPr>
        <w:pStyle w:val="Proposal"/>
        <w:rPr>
          <w:lang w:eastAsia="en-GB"/>
        </w:rPr>
      </w:pPr>
      <w:bookmarkStart w:id="9" w:name="_Ref197418614"/>
      <w:r>
        <w:rPr>
          <w:lang w:eastAsia="en-GB"/>
        </w:rPr>
        <w:t>Specify the phase noise profile, to be decided whether in-band or out of band mask.</w:t>
      </w:r>
      <w:bookmarkEnd w:id="9"/>
    </w:p>
    <w:p w14:paraId="00C90D94" w14:textId="59FA3838" w:rsidR="000D6CEC" w:rsidRDefault="00BA0D67" w:rsidP="00BA0D67">
      <w:pPr>
        <w:rPr>
          <w:lang w:eastAsia="en-GB"/>
        </w:rPr>
      </w:pPr>
      <w:r>
        <w:rPr>
          <w:lang w:eastAsia="en-GB"/>
        </w:rPr>
        <w:t xml:space="preserve">It is observed that a certain frequency shift can help to reduce the noise power. RAN4 can further decide a proper frequency offset </w:t>
      </w:r>
      <w:r w:rsidR="00066DF4">
        <w:rPr>
          <w:lang w:eastAsia="en-GB"/>
        </w:rPr>
        <w:t xml:space="preserve">where the phase noise profile starts to apply. </w:t>
      </w:r>
      <w:r w:rsidR="009318E4">
        <w:rPr>
          <w:lang w:eastAsia="en-GB"/>
        </w:rPr>
        <w:t xml:space="preserve">The </w:t>
      </w:r>
      <w:r w:rsidR="002C2EE1">
        <w:rPr>
          <w:lang w:eastAsia="en-GB"/>
        </w:rPr>
        <w:t>frequency offset as the start of the frequency offset for phase noise profile</w:t>
      </w:r>
      <w:r w:rsidR="009318E4">
        <w:rPr>
          <w:lang w:eastAsia="en-GB"/>
        </w:rPr>
        <w:t xml:space="preserve"> should be decided and </w:t>
      </w:r>
      <w:r w:rsidR="006E583B">
        <w:rPr>
          <w:lang w:eastAsia="en-GB"/>
        </w:rPr>
        <w:t>RAN4 can discuss this further.</w:t>
      </w:r>
    </w:p>
    <w:p w14:paraId="249FC6FF" w14:textId="4E1DB467" w:rsidR="002C2EE1" w:rsidRDefault="002C2EE1" w:rsidP="002C2EE1">
      <w:pPr>
        <w:pStyle w:val="Proposal"/>
        <w:rPr>
          <w:lang w:eastAsia="en-GB"/>
        </w:rPr>
      </w:pPr>
      <w:bookmarkStart w:id="10" w:name="_Ref197418623"/>
      <w:r>
        <w:rPr>
          <w:lang w:eastAsia="en-GB"/>
        </w:rPr>
        <w:t xml:space="preserve">Use frequency offset = </w:t>
      </w:r>
      <w:r w:rsidR="002B2A7A">
        <w:rPr>
          <w:lang w:eastAsia="en-GB"/>
        </w:rPr>
        <w:t xml:space="preserve">X </w:t>
      </w:r>
      <w:r>
        <w:rPr>
          <w:lang w:eastAsia="en-GB"/>
        </w:rPr>
        <w:t>kHz as the start of the frequency offset for the phase noise profile.</w:t>
      </w:r>
      <w:bookmarkEnd w:id="10"/>
    </w:p>
    <w:p w14:paraId="73EEFD5B" w14:textId="77777777" w:rsidR="002C2EE1" w:rsidRDefault="002C2EE1" w:rsidP="002C2EE1">
      <w:pPr>
        <w:pStyle w:val="Proposal"/>
        <w:numPr>
          <w:ilvl w:val="0"/>
          <w:numId w:val="0"/>
        </w:numPr>
        <w:rPr>
          <w:lang w:eastAsia="en-GB"/>
        </w:rPr>
      </w:pPr>
    </w:p>
    <w:p w14:paraId="07238C62" w14:textId="6296A97E" w:rsidR="0058554B" w:rsidRDefault="0058554B" w:rsidP="00964D89">
      <w:pPr>
        <w:rPr>
          <w:rFonts w:eastAsia="Times New Roman"/>
          <w:lang w:eastAsia="en-GB"/>
        </w:rPr>
      </w:pPr>
      <w:r w:rsidRPr="0058554B">
        <w:rPr>
          <w:rFonts w:eastAsia="Times New Roman"/>
          <w:noProof/>
          <w:lang w:eastAsia="en-GB"/>
        </w:rPr>
        <w:drawing>
          <wp:inline distT="0" distB="0" distL="0" distR="0" wp14:anchorId="2F6EA9E7" wp14:editId="3AD44D44">
            <wp:extent cx="3810297" cy="2707570"/>
            <wp:effectExtent l="0" t="0" r="0" b="0"/>
            <wp:docPr id="2726994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3460" cy="2709817"/>
                    </a:xfrm>
                    <a:prstGeom prst="rect">
                      <a:avLst/>
                    </a:prstGeom>
                    <a:noFill/>
                    <a:ln>
                      <a:noFill/>
                    </a:ln>
                  </pic:spPr>
                </pic:pic>
              </a:graphicData>
            </a:graphic>
          </wp:inline>
        </w:drawing>
      </w:r>
    </w:p>
    <w:p w14:paraId="0F716EC7" w14:textId="2F575BD3" w:rsidR="0058554B" w:rsidRDefault="0058554B" w:rsidP="0058554B">
      <w:pPr>
        <w:pStyle w:val="Caption"/>
        <w:ind w:firstLine="720"/>
      </w:pPr>
      <w:bookmarkStart w:id="11" w:name="_Ref197351468"/>
      <w:r>
        <w:t xml:space="preserve">Figure </w:t>
      </w:r>
      <w:r>
        <w:fldChar w:fldCharType="begin"/>
      </w:r>
      <w:r>
        <w:instrText xml:space="preserve"> SEQ Figure \* ARABIC </w:instrText>
      </w:r>
      <w:r>
        <w:fldChar w:fldCharType="separate"/>
      </w:r>
      <w:r w:rsidR="00A750DF">
        <w:rPr>
          <w:noProof/>
        </w:rPr>
        <w:t>3</w:t>
      </w:r>
      <w:r>
        <w:fldChar w:fldCharType="end"/>
      </w:r>
      <w:bookmarkEnd w:id="11"/>
      <w:r>
        <w:t>: noise power within different signal BW (1/Tb) with R=1</w:t>
      </w:r>
    </w:p>
    <w:p w14:paraId="10B7D109" w14:textId="52DAB875" w:rsidR="0058554B" w:rsidRDefault="00B9549C" w:rsidP="0058554B">
      <w:r w:rsidRPr="00B211DE">
        <w:rPr>
          <w:rFonts w:eastAsia="Times New Roman"/>
          <w:noProof/>
          <w:lang w:eastAsia="en-GB"/>
        </w:rPr>
        <w:lastRenderedPageBreak/>
        <w:drawing>
          <wp:anchor distT="0" distB="0" distL="114300" distR="114300" simplePos="0" relativeHeight="251659264" behindDoc="0" locked="0" layoutInCell="1" allowOverlap="1" wp14:anchorId="08F20964" wp14:editId="4A9D8CF9">
            <wp:simplePos x="0" y="0"/>
            <wp:positionH relativeFrom="margin">
              <wp:posOffset>3240405</wp:posOffset>
            </wp:positionH>
            <wp:positionV relativeFrom="paragraph">
              <wp:posOffset>332105</wp:posOffset>
            </wp:positionV>
            <wp:extent cx="3201670" cy="2400935"/>
            <wp:effectExtent l="0" t="0" r="0" b="0"/>
            <wp:wrapSquare wrapText="bothSides"/>
            <wp:docPr id="32152090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01670" cy="24009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D057A" w:rsidRPr="001B7898">
        <w:rPr>
          <w:noProof/>
        </w:rPr>
        <w:drawing>
          <wp:anchor distT="0" distB="0" distL="114300" distR="114300" simplePos="0" relativeHeight="251661312" behindDoc="0" locked="0" layoutInCell="1" allowOverlap="1" wp14:anchorId="3A1CDB3C" wp14:editId="585A8AE5">
            <wp:simplePos x="0" y="0"/>
            <wp:positionH relativeFrom="column">
              <wp:posOffset>0</wp:posOffset>
            </wp:positionH>
            <wp:positionV relativeFrom="paragraph">
              <wp:posOffset>260350</wp:posOffset>
            </wp:positionV>
            <wp:extent cx="3289935" cy="2430145"/>
            <wp:effectExtent l="0" t="0" r="0" b="8255"/>
            <wp:wrapSquare wrapText="bothSides"/>
            <wp:docPr id="12338924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89935" cy="24301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D7B1885" w14:textId="77777777" w:rsidR="00E13FD1" w:rsidRDefault="00E13FD1" w:rsidP="00262929">
      <w:pPr>
        <w:pStyle w:val="Caption"/>
      </w:pPr>
    </w:p>
    <w:p w14:paraId="1716D616" w14:textId="77777777" w:rsidR="00E13FD1" w:rsidRDefault="00E13FD1" w:rsidP="00262929">
      <w:pPr>
        <w:pStyle w:val="Caption"/>
      </w:pPr>
    </w:p>
    <w:p w14:paraId="16BC3403" w14:textId="77777777" w:rsidR="00F654EB" w:rsidRPr="0058554B" w:rsidRDefault="00F654EB" w:rsidP="00F654EB">
      <w:pPr>
        <w:pStyle w:val="Caption"/>
        <w:ind w:firstLine="720"/>
      </w:pPr>
      <w:r>
        <w:t xml:space="preserve">Figure </w:t>
      </w:r>
      <w:r>
        <w:rPr>
          <w:noProof/>
        </w:rPr>
        <w:t>4</w:t>
      </w:r>
      <w:r>
        <w:t>: noise power within ½ signal BW (1/Tb) with frequency shift = 10kHz and 100kHz</w:t>
      </w:r>
    </w:p>
    <w:p w14:paraId="3549DF37" w14:textId="6C22BFF8" w:rsidR="00DF34BA" w:rsidRPr="00DF34BA" w:rsidRDefault="00DF34BA" w:rsidP="00DF34BA"/>
    <w:p w14:paraId="5DFE7B21" w14:textId="4DF36092" w:rsidR="00DF34BA" w:rsidRDefault="00DF34BA" w:rsidP="00A15BF0">
      <w:r w:rsidRPr="0014187F">
        <w:rPr>
          <w:rFonts w:eastAsia="Times New Roman"/>
          <w:noProof/>
          <w:lang w:eastAsia="en-GB"/>
        </w:rPr>
        <w:drawing>
          <wp:anchor distT="0" distB="0" distL="114300" distR="114300" simplePos="0" relativeHeight="251667456" behindDoc="0" locked="0" layoutInCell="1" allowOverlap="1" wp14:anchorId="2B534BE2" wp14:editId="3C8606DD">
            <wp:simplePos x="0" y="0"/>
            <wp:positionH relativeFrom="column">
              <wp:posOffset>3359150</wp:posOffset>
            </wp:positionH>
            <wp:positionV relativeFrom="paragraph">
              <wp:posOffset>2353945</wp:posOffset>
            </wp:positionV>
            <wp:extent cx="3030220" cy="2272030"/>
            <wp:effectExtent l="0" t="0" r="0" b="0"/>
            <wp:wrapSquare wrapText="bothSides"/>
            <wp:docPr id="81541302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30220" cy="22720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F14D4">
        <w:rPr>
          <w:rFonts w:eastAsia="Times New Roman"/>
          <w:noProof/>
          <w:lang w:eastAsia="en-GB"/>
        </w:rPr>
        <w:drawing>
          <wp:anchor distT="0" distB="0" distL="114300" distR="114300" simplePos="0" relativeHeight="251663360" behindDoc="0" locked="0" layoutInCell="1" allowOverlap="1" wp14:anchorId="4E5B26BE" wp14:editId="19CE4377">
            <wp:simplePos x="0" y="0"/>
            <wp:positionH relativeFrom="column">
              <wp:posOffset>3175726</wp:posOffset>
            </wp:positionH>
            <wp:positionV relativeFrom="paragraph">
              <wp:posOffset>154305</wp:posOffset>
            </wp:positionV>
            <wp:extent cx="3142615" cy="2356485"/>
            <wp:effectExtent l="0" t="0" r="0" b="0"/>
            <wp:wrapSquare wrapText="bothSides"/>
            <wp:docPr id="15262402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42615" cy="23564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2468D">
        <w:rPr>
          <w:noProof/>
        </w:rPr>
        <w:drawing>
          <wp:anchor distT="0" distB="0" distL="114300" distR="114300" simplePos="0" relativeHeight="251662336" behindDoc="0" locked="0" layoutInCell="1" allowOverlap="1" wp14:anchorId="1DF7F8A3" wp14:editId="2B869771">
            <wp:simplePos x="0" y="0"/>
            <wp:positionH relativeFrom="column">
              <wp:posOffset>20683</wp:posOffset>
            </wp:positionH>
            <wp:positionV relativeFrom="paragraph">
              <wp:posOffset>180522</wp:posOffset>
            </wp:positionV>
            <wp:extent cx="3349625" cy="2345690"/>
            <wp:effectExtent l="0" t="0" r="0" b="0"/>
            <wp:wrapSquare wrapText="bothSides"/>
            <wp:docPr id="26523909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49625" cy="23456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12AA2">
        <w:rPr>
          <w:rFonts w:eastAsia="Times New Roman"/>
          <w:noProof/>
          <w:lang w:eastAsia="en-GB"/>
        </w:rPr>
        <w:drawing>
          <wp:anchor distT="0" distB="0" distL="114300" distR="114300" simplePos="0" relativeHeight="251666432" behindDoc="0" locked="0" layoutInCell="1" allowOverlap="1" wp14:anchorId="4E30668A" wp14:editId="2950003C">
            <wp:simplePos x="0" y="0"/>
            <wp:positionH relativeFrom="column">
              <wp:posOffset>85997</wp:posOffset>
            </wp:positionH>
            <wp:positionV relativeFrom="paragraph">
              <wp:posOffset>2227308</wp:posOffset>
            </wp:positionV>
            <wp:extent cx="3196590" cy="2400300"/>
            <wp:effectExtent l="0" t="0" r="0" b="0"/>
            <wp:wrapSquare wrapText="bothSides"/>
            <wp:docPr id="120648977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96590" cy="24003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07C7CF1" w14:textId="77777777" w:rsidR="00A15BF0" w:rsidRDefault="00A15BF0" w:rsidP="0014187F">
      <w:pPr>
        <w:pStyle w:val="Caption"/>
        <w:ind w:firstLine="720"/>
      </w:pPr>
      <w:bookmarkStart w:id="12" w:name="_Ref197368005"/>
    </w:p>
    <w:p w14:paraId="2BDFD419" w14:textId="0790B2F1" w:rsidR="00A12AA2" w:rsidRDefault="0014187F" w:rsidP="0014187F">
      <w:pPr>
        <w:pStyle w:val="Caption"/>
        <w:ind w:firstLine="720"/>
        <w:rPr>
          <w:rFonts w:eastAsia="Times New Roman"/>
          <w:lang w:eastAsia="en-GB"/>
        </w:rPr>
      </w:pPr>
      <w:bookmarkStart w:id="13" w:name="_Ref197707465"/>
      <w:r>
        <w:t xml:space="preserve">Figure </w:t>
      </w:r>
      <w:r>
        <w:fldChar w:fldCharType="begin"/>
      </w:r>
      <w:r>
        <w:instrText xml:space="preserve"> SEQ Figure \* ARABIC </w:instrText>
      </w:r>
      <w:r>
        <w:fldChar w:fldCharType="separate"/>
      </w:r>
      <w:r w:rsidR="00A750DF">
        <w:rPr>
          <w:noProof/>
        </w:rPr>
        <w:t>4</w:t>
      </w:r>
      <w:r>
        <w:fldChar w:fldCharType="end"/>
      </w:r>
      <w:bookmarkEnd w:id="12"/>
      <w:bookmarkEnd w:id="13"/>
      <w:r>
        <w:t>: Received SNR with different backscatter loss and frequency shift</w:t>
      </w:r>
    </w:p>
    <w:p w14:paraId="40D00C08" w14:textId="77777777" w:rsidR="00A12AA2" w:rsidRDefault="00A12AA2" w:rsidP="00964D89">
      <w:pPr>
        <w:rPr>
          <w:rFonts w:eastAsia="Times New Roman"/>
          <w:lang w:eastAsia="en-GB"/>
        </w:rPr>
      </w:pPr>
    </w:p>
    <w:p w14:paraId="35DA7945" w14:textId="77777777" w:rsidR="00272AA0" w:rsidRPr="002F3B35" w:rsidRDefault="00272AA0" w:rsidP="00272AA0">
      <w:pPr>
        <w:pStyle w:val="Heading3"/>
        <w:numPr>
          <w:ilvl w:val="0"/>
          <w:numId w:val="0"/>
        </w:numPr>
        <w:ind w:left="720" w:hanging="720"/>
        <w:rPr>
          <w:sz w:val="24"/>
          <w:szCs w:val="16"/>
          <w:u w:val="single"/>
        </w:rPr>
      </w:pPr>
      <w:r w:rsidRPr="002F3B35">
        <w:rPr>
          <w:sz w:val="24"/>
          <w:szCs w:val="16"/>
          <w:u w:val="single"/>
        </w:rPr>
        <w:lastRenderedPageBreak/>
        <w:t>Issue 3-5</w:t>
      </w:r>
      <w:r w:rsidRPr="002F3B35">
        <w:rPr>
          <w:sz w:val="24"/>
          <w:szCs w:val="16"/>
          <w:u w:val="single"/>
          <w:lang w:val="en-US"/>
        </w:rPr>
        <w:t xml:space="preserve">: </w:t>
      </w:r>
      <w:r w:rsidRPr="002F3B35">
        <w:rPr>
          <w:rFonts w:hint="eastAsia"/>
          <w:sz w:val="24"/>
          <w:szCs w:val="16"/>
          <w:u w:val="single"/>
        </w:rPr>
        <w:t>U</w:t>
      </w:r>
      <w:r w:rsidRPr="002F3B35">
        <w:rPr>
          <w:sz w:val="24"/>
          <w:szCs w:val="16"/>
          <w:u w:val="single"/>
        </w:rPr>
        <w:t>nwanted emission</w:t>
      </w:r>
    </w:p>
    <w:p w14:paraId="196B1307" w14:textId="77777777" w:rsidR="00272AA0" w:rsidRPr="002F3B35" w:rsidRDefault="00272AA0" w:rsidP="00272AA0">
      <w:pPr>
        <w:pStyle w:val="ListParagraph"/>
        <w:numPr>
          <w:ilvl w:val="0"/>
          <w:numId w:val="39"/>
        </w:numPr>
        <w:spacing w:after="120"/>
        <w:ind w:left="720"/>
        <w:rPr>
          <w:szCs w:val="24"/>
          <w:u w:val="single"/>
          <w:lang w:eastAsia="zh-CN"/>
        </w:rPr>
      </w:pPr>
      <w:r w:rsidRPr="002F3B35">
        <w:rPr>
          <w:szCs w:val="24"/>
          <w:u w:val="single"/>
          <w:lang w:eastAsia="zh-CN"/>
        </w:rPr>
        <w:t>Agreement:</w:t>
      </w:r>
    </w:p>
    <w:p w14:paraId="3BC5A78B" w14:textId="77777777" w:rsidR="00272AA0" w:rsidRPr="002F3B35" w:rsidRDefault="00272AA0" w:rsidP="00272AA0">
      <w:pPr>
        <w:pStyle w:val="ListParagraph"/>
        <w:numPr>
          <w:ilvl w:val="1"/>
          <w:numId w:val="39"/>
        </w:numPr>
        <w:overflowPunct w:val="0"/>
        <w:autoSpaceDE w:val="0"/>
        <w:autoSpaceDN w:val="0"/>
        <w:adjustRightInd w:val="0"/>
        <w:ind w:left="1464"/>
        <w:textAlignment w:val="baseline"/>
        <w:rPr>
          <w:sz w:val="22"/>
          <w:szCs w:val="24"/>
        </w:rPr>
      </w:pPr>
      <w:r w:rsidRPr="002F3B35">
        <w:rPr>
          <w:sz w:val="22"/>
          <w:szCs w:val="24"/>
        </w:rPr>
        <w:t>FFS on unwanted emission boundary and corresponding values:</w:t>
      </w:r>
    </w:p>
    <w:p w14:paraId="28B95B96" w14:textId="77777777" w:rsidR="00272AA0" w:rsidRPr="002F3B35" w:rsidRDefault="00272AA0" w:rsidP="00272AA0">
      <w:pPr>
        <w:pStyle w:val="ListParagraph"/>
        <w:numPr>
          <w:ilvl w:val="1"/>
          <w:numId w:val="39"/>
        </w:numPr>
        <w:overflowPunct w:val="0"/>
        <w:autoSpaceDE w:val="0"/>
        <w:autoSpaceDN w:val="0"/>
        <w:adjustRightInd w:val="0"/>
        <w:ind w:leftChars="652" w:left="1664"/>
        <w:textAlignment w:val="baseline"/>
        <w:rPr>
          <w:sz w:val="22"/>
          <w:szCs w:val="24"/>
        </w:rPr>
      </w:pPr>
      <w:r w:rsidRPr="002F3B35">
        <w:rPr>
          <w:sz w:val="22"/>
          <w:szCs w:val="24"/>
        </w:rPr>
        <w:t>Option 1: The unwanted emission of CW is defined from minimum small frequency shift ± D2R transmission bandwidth/2 to the boundary of D2R channel bandwidth</w:t>
      </w:r>
    </w:p>
    <w:p w14:paraId="69FB4608" w14:textId="77777777" w:rsidR="00272AA0" w:rsidRPr="002F3B35" w:rsidRDefault="00272AA0" w:rsidP="00272AA0">
      <w:pPr>
        <w:spacing w:line="256" w:lineRule="auto"/>
        <w:ind w:leftChars="100" w:left="200"/>
        <w:jc w:val="center"/>
        <w:rPr>
          <w:rFonts w:eastAsia="DengXian"/>
          <w:b/>
          <w:color w:val="000000" w:themeColor="text1"/>
        </w:rPr>
      </w:pPr>
      <w:r w:rsidRPr="002F3B35">
        <w:rPr>
          <w:noProof/>
          <w:lang w:val="en-US" w:eastAsia="zh-CN"/>
        </w:rPr>
        <w:drawing>
          <wp:inline distT="0" distB="0" distL="0" distR="0" wp14:anchorId="09CB0008" wp14:editId="4BCCDBAB">
            <wp:extent cx="2768321" cy="1122432"/>
            <wp:effectExtent l="0" t="0" r="0" b="1905"/>
            <wp:docPr id="185194880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748020" name=""/>
                    <pic:cNvPicPr/>
                  </pic:nvPicPr>
                  <pic:blipFill>
                    <a:blip r:embed="rId20"/>
                    <a:stretch>
                      <a:fillRect/>
                    </a:stretch>
                  </pic:blipFill>
                  <pic:spPr>
                    <a:xfrm>
                      <a:off x="0" y="0"/>
                      <a:ext cx="2807305" cy="1138238"/>
                    </a:xfrm>
                    <a:prstGeom prst="rect">
                      <a:avLst/>
                    </a:prstGeom>
                  </pic:spPr>
                </pic:pic>
              </a:graphicData>
            </a:graphic>
          </wp:inline>
        </w:drawing>
      </w:r>
    </w:p>
    <w:p w14:paraId="67BA981D" w14:textId="77777777" w:rsidR="00272AA0" w:rsidRPr="002F3B35" w:rsidRDefault="00272AA0" w:rsidP="00272AA0">
      <w:pPr>
        <w:pStyle w:val="ListParagraph"/>
        <w:numPr>
          <w:ilvl w:val="1"/>
          <w:numId w:val="39"/>
        </w:numPr>
        <w:overflowPunct w:val="0"/>
        <w:autoSpaceDE w:val="0"/>
        <w:autoSpaceDN w:val="0"/>
        <w:adjustRightInd w:val="0"/>
        <w:ind w:leftChars="652" w:left="1664"/>
        <w:textAlignment w:val="baseline"/>
        <w:rPr>
          <w:sz w:val="22"/>
          <w:szCs w:val="24"/>
        </w:rPr>
      </w:pPr>
      <w:r w:rsidRPr="002F3B35">
        <w:rPr>
          <w:sz w:val="22"/>
          <w:szCs w:val="24"/>
        </w:rPr>
        <w:t>Option 2: FFS whether or not to define channel bandwidth for CW</w:t>
      </w:r>
    </w:p>
    <w:p w14:paraId="7C6A905C" w14:textId="77777777" w:rsidR="00272AA0" w:rsidRPr="002F3B35" w:rsidRDefault="00272AA0" w:rsidP="00272AA0">
      <w:pPr>
        <w:pStyle w:val="ListParagraph"/>
        <w:numPr>
          <w:ilvl w:val="1"/>
          <w:numId w:val="39"/>
        </w:numPr>
        <w:overflowPunct w:val="0"/>
        <w:autoSpaceDE w:val="0"/>
        <w:autoSpaceDN w:val="0"/>
        <w:adjustRightInd w:val="0"/>
        <w:ind w:leftChars="652" w:left="1664"/>
        <w:textAlignment w:val="baseline"/>
        <w:rPr>
          <w:sz w:val="22"/>
          <w:szCs w:val="24"/>
        </w:rPr>
      </w:pPr>
      <w:r w:rsidRPr="002F3B35">
        <w:rPr>
          <w:sz w:val="22"/>
          <w:szCs w:val="24"/>
        </w:rPr>
        <w:t>Option 3: The spectrum emission mask of the CW node applies to frequencies (</w:t>
      </w:r>
      <w:proofErr w:type="spellStart"/>
      <w:r w:rsidRPr="002F3B35">
        <w:rPr>
          <w:sz w:val="22"/>
          <w:szCs w:val="24"/>
        </w:rPr>
        <w:t>Δf</w:t>
      </w:r>
      <w:proofErr w:type="spellEnd"/>
      <w:r w:rsidRPr="002F3B35">
        <w:rPr>
          <w:sz w:val="22"/>
          <w:szCs w:val="24"/>
        </w:rPr>
        <w:t>) starting from the assigned transmission frequency. The spectrum emission mask for CW node is defined as in Table 2.2-4.</w:t>
      </w:r>
    </w:p>
    <w:p w14:paraId="1F3114FB" w14:textId="77777777" w:rsidR="00272AA0" w:rsidRPr="002F3B35" w:rsidRDefault="00272AA0" w:rsidP="00272AA0">
      <w:pPr>
        <w:keepNext/>
        <w:keepLines/>
        <w:spacing w:before="60"/>
        <w:ind w:leftChars="100" w:left="200"/>
        <w:jc w:val="center"/>
        <w:rPr>
          <w:rFonts w:ascii="Arial" w:hAnsi="Arial"/>
          <w:b/>
        </w:rPr>
      </w:pPr>
      <w:r w:rsidRPr="002F3B35">
        <w:rPr>
          <w:rFonts w:ascii="Arial" w:hAnsi="Arial"/>
          <w:b/>
        </w:rPr>
        <w:t xml:space="preserve">Table </w:t>
      </w:r>
      <w:r w:rsidRPr="002F3B35">
        <w:rPr>
          <w:rFonts w:ascii="Arial" w:eastAsia="Times New Roman" w:hAnsi="Arial"/>
          <w:b/>
          <w:lang w:eastAsia="en-GB"/>
        </w:rPr>
        <w:t>2.2-4</w:t>
      </w:r>
      <w:r w:rsidRPr="002F3B35">
        <w:rPr>
          <w:rFonts w:ascii="Arial" w:hAnsi="Arial"/>
          <w:b/>
        </w:rPr>
        <w:t>: CW node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272AA0" w:rsidRPr="002F3B35" w14:paraId="4511C1A6" w14:textId="77777777" w:rsidTr="003848D0">
        <w:trPr>
          <w:cantSplit/>
          <w:jc w:val="center"/>
        </w:trPr>
        <w:tc>
          <w:tcPr>
            <w:tcW w:w="1512" w:type="dxa"/>
          </w:tcPr>
          <w:p w14:paraId="38FEA8E4" w14:textId="77777777" w:rsidR="00272AA0" w:rsidRPr="002F3B35" w:rsidRDefault="00272AA0" w:rsidP="003848D0">
            <w:pPr>
              <w:keepNext/>
              <w:keepLines/>
              <w:spacing w:after="0"/>
              <w:jc w:val="center"/>
              <w:rPr>
                <w:rFonts w:ascii="Arial" w:eastAsia="Times New Roman" w:hAnsi="Arial" w:cs="Arial"/>
                <w:b/>
                <w:sz w:val="18"/>
                <w:lang w:eastAsia="ja-JP"/>
              </w:rPr>
            </w:pPr>
            <w:proofErr w:type="spellStart"/>
            <w:r w:rsidRPr="002F3B35">
              <w:rPr>
                <w:rFonts w:ascii="Arial" w:eastAsia="Times New Roman" w:hAnsi="Arial" w:cs="Arial"/>
                <w:b/>
                <w:sz w:val="18"/>
                <w:lang w:eastAsia="ja-JP"/>
              </w:rPr>
              <w:t>Δf</w:t>
            </w:r>
            <w:proofErr w:type="spellEnd"/>
            <w:r w:rsidRPr="002F3B35">
              <w:rPr>
                <w:rFonts w:ascii="Arial" w:eastAsia="Times New Roman" w:hAnsi="Arial" w:cs="Arial"/>
                <w:b/>
                <w:sz w:val="18"/>
              </w:rPr>
              <w:t xml:space="preserve"> </w:t>
            </w:r>
            <w:r w:rsidRPr="002F3B35">
              <w:rPr>
                <w:rFonts w:ascii="Arial" w:eastAsia="Times New Roman" w:hAnsi="Arial" w:cs="Arial"/>
                <w:b/>
                <w:sz w:val="18"/>
                <w:lang w:eastAsia="ja-JP"/>
              </w:rPr>
              <w:t>(</w:t>
            </w:r>
            <w:r w:rsidRPr="002F3B35">
              <w:rPr>
                <w:rFonts w:ascii="Arial" w:eastAsia="Times New Roman" w:hAnsi="Arial" w:cs="Arial"/>
                <w:b/>
                <w:sz w:val="18"/>
              </w:rPr>
              <w:t>k</w:t>
            </w:r>
            <w:r w:rsidRPr="002F3B35">
              <w:rPr>
                <w:rFonts w:ascii="Arial" w:eastAsia="Times New Roman" w:hAnsi="Arial" w:cs="Arial"/>
                <w:b/>
                <w:sz w:val="18"/>
                <w:lang w:eastAsia="ja-JP"/>
              </w:rPr>
              <w:t>Hz)</w:t>
            </w:r>
          </w:p>
        </w:tc>
        <w:tc>
          <w:tcPr>
            <w:tcW w:w="1182" w:type="dxa"/>
          </w:tcPr>
          <w:p w14:paraId="1CA20627" w14:textId="77777777" w:rsidR="00272AA0" w:rsidRPr="002F3B35" w:rsidRDefault="00272AA0" w:rsidP="003848D0">
            <w:pPr>
              <w:keepNext/>
              <w:keepLines/>
              <w:spacing w:after="0"/>
              <w:jc w:val="center"/>
              <w:rPr>
                <w:rFonts w:ascii="Arial" w:eastAsia="Times New Roman" w:hAnsi="Arial" w:cs="Arial"/>
                <w:b/>
                <w:sz w:val="18"/>
              </w:rPr>
            </w:pPr>
            <w:r w:rsidRPr="002F3B35">
              <w:rPr>
                <w:rFonts w:ascii="Arial" w:eastAsia="Times New Roman" w:hAnsi="Arial" w:cs="Arial"/>
                <w:b/>
                <w:sz w:val="18"/>
              </w:rPr>
              <w:t>Emission limit (dBm)</w:t>
            </w:r>
          </w:p>
        </w:tc>
        <w:tc>
          <w:tcPr>
            <w:tcW w:w="1417" w:type="dxa"/>
          </w:tcPr>
          <w:p w14:paraId="0ED2B90C" w14:textId="77777777" w:rsidR="00272AA0" w:rsidRPr="002F3B35" w:rsidRDefault="00272AA0" w:rsidP="003848D0">
            <w:pPr>
              <w:keepNext/>
              <w:keepLines/>
              <w:spacing w:after="0"/>
              <w:jc w:val="center"/>
              <w:rPr>
                <w:rFonts w:ascii="Arial" w:eastAsia="Times New Roman" w:hAnsi="Arial" w:cs="Arial"/>
                <w:b/>
                <w:sz w:val="18"/>
                <w:lang w:eastAsia="ja-JP"/>
              </w:rPr>
            </w:pPr>
            <w:r w:rsidRPr="002F3B35">
              <w:rPr>
                <w:rFonts w:ascii="Arial" w:eastAsia="Times New Roman" w:hAnsi="Arial" w:cs="Arial"/>
                <w:b/>
                <w:sz w:val="18"/>
                <w:lang w:eastAsia="ja-JP"/>
              </w:rPr>
              <w:t>Measurement bandwidth</w:t>
            </w:r>
          </w:p>
        </w:tc>
      </w:tr>
      <w:tr w:rsidR="00272AA0" w:rsidRPr="002F3B35" w14:paraId="26BAE782" w14:textId="77777777" w:rsidTr="003848D0">
        <w:trPr>
          <w:jc w:val="center"/>
        </w:trPr>
        <w:tc>
          <w:tcPr>
            <w:tcW w:w="1512" w:type="dxa"/>
          </w:tcPr>
          <w:p w14:paraId="553ED14C" w14:textId="77777777" w:rsidR="00272AA0" w:rsidRPr="002F3B35" w:rsidRDefault="00272AA0" w:rsidP="003848D0">
            <w:pPr>
              <w:keepNext/>
              <w:keepLines/>
              <w:spacing w:after="0"/>
              <w:jc w:val="center"/>
              <w:rPr>
                <w:rFonts w:ascii="Arial" w:hAnsi="Arial"/>
                <w:b/>
                <w:sz w:val="18"/>
              </w:rPr>
            </w:pPr>
            <w:r w:rsidRPr="002F3B35">
              <w:rPr>
                <w:rFonts w:ascii="Arial" w:hAnsi="Arial"/>
                <w:sz w:val="18"/>
                <w:lang w:eastAsia="x-none"/>
              </w:rPr>
              <w:sym w:font="Symbol" w:char="F0B1"/>
            </w:r>
            <w:r w:rsidRPr="002F3B35">
              <w:rPr>
                <w:rFonts w:ascii="Arial" w:hAnsi="Arial"/>
                <w:sz w:val="18"/>
                <w:lang w:eastAsia="x-none"/>
              </w:rPr>
              <w:t xml:space="preserve"> 0-90</w:t>
            </w:r>
          </w:p>
        </w:tc>
        <w:tc>
          <w:tcPr>
            <w:tcW w:w="1182" w:type="dxa"/>
          </w:tcPr>
          <w:p w14:paraId="65F04233" w14:textId="77777777" w:rsidR="00272AA0" w:rsidRPr="002F3B35" w:rsidRDefault="00272AA0" w:rsidP="003848D0">
            <w:pPr>
              <w:keepNext/>
              <w:keepLines/>
              <w:spacing w:after="0"/>
              <w:jc w:val="center"/>
              <w:rPr>
                <w:rFonts w:ascii="Arial" w:eastAsia="Times New Roman" w:hAnsi="Arial" w:cs="Arial"/>
                <w:sz w:val="18"/>
              </w:rPr>
            </w:pPr>
            <w:r w:rsidRPr="002F3B35">
              <w:rPr>
                <w:rFonts w:ascii="Arial" w:eastAsia="Times New Roman" w:hAnsi="Arial" w:cs="Arial"/>
                <w:sz w:val="18"/>
              </w:rPr>
              <w:t>N/A</w:t>
            </w:r>
          </w:p>
        </w:tc>
        <w:tc>
          <w:tcPr>
            <w:tcW w:w="1417" w:type="dxa"/>
          </w:tcPr>
          <w:p w14:paraId="4D288674" w14:textId="77777777" w:rsidR="00272AA0" w:rsidRPr="002F3B35" w:rsidRDefault="00272AA0" w:rsidP="003848D0">
            <w:pPr>
              <w:keepNext/>
              <w:keepLines/>
              <w:spacing w:after="0"/>
              <w:jc w:val="center"/>
              <w:rPr>
                <w:rFonts w:ascii="Arial" w:eastAsia="Times New Roman" w:hAnsi="Arial" w:cs="Arial"/>
                <w:sz w:val="18"/>
                <w:lang w:eastAsia="ja-JP"/>
              </w:rPr>
            </w:pPr>
          </w:p>
        </w:tc>
      </w:tr>
      <w:tr w:rsidR="00272AA0" w:rsidRPr="002F3B35" w14:paraId="5D358E83" w14:textId="77777777" w:rsidTr="003848D0">
        <w:trPr>
          <w:jc w:val="center"/>
        </w:trPr>
        <w:tc>
          <w:tcPr>
            <w:tcW w:w="1512" w:type="dxa"/>
          </w:tcPr>
          <w:p w14:paraId="6B50381F" w14:textId="77777777" w:rsidR="00272AA0" w:rsidRPr="002F3B35" w:rsidRDefault="00272AA0" w:rsidP="003848D0">
            <w:pPr>
              <w:keepNext/>
              <w:keepLines/>
              <w:spacing w:after="0"/>
              <w:jc w:val="center"/>
              <w:rPr>
                <w:rFonts w:ascii="Arial" w:hAnsi="Arial"/>
                <w:sz w:val="18"/>
              </w:rPr>
            </w:pPr>
            <w:r w:rsidRPr="002F3B35">
              <w:rPr>
                <w:rFonts w:ascii="Arial" w:hAnsi="Arial"/>
                <w:sz w:val="18"/>
                <w:lang w:eastAsia="x-none"/>
              </w:rPr>
              <w:sym w:font="Symbol" w:char="F0B1"/>
            </w:r>
            <w:r w:rsidRPr="002F3B35">
              <w:rPr>
                <w:rFonts w:ascii="Arial" w:hAnsi="Arial"/>
                <w:sz w:val="18"/>
                <w:lang w:eastAsia="x-none"/>
              </w:rPr>
              <w:t xml:space="preserve"> 90-270</w:t>
            </w:r>
          </w:p>
        </w:tc>
        <w:tc>
          <w:tcPr>
            <w:tcW w:w="1182" w:type="dxa"/>
          </w:tcPr>
          <w:p w14:paraId="7F85EB8D" w14:textId="77777777" w:rsidR="00272AA0" w:rsidRPr="002F3B35" w:rsidRDefault="00272AA0" w:rsidP="003848D0">
            <w:pPr>
              <w:keepNext/>
              <w:keepLines/>
              <w:spacing w:after="0"/>
              <w:jc w:val="center"/>
              <w:rPr>
                <w:rFonts w:ascii="Arial" w:eastAsia="Times New Roman" w:hAnsi="Arial" w:cs="Arial"/>
                <w:sz w:val="18"/>
              </w:rPr>
            </w:pPr>
            <w:r w:rsidRPr="002F3B35">
              <w:rPr>
                <w:rFonts w:ascii="Arial" w:eastAsia="Times New Roman" w:hAnsi="Arial" w:cs="Arial"/>
                <w:sz w:val="18"/>
              </w:rPr>
              <w:t>-15</w:t>
            </w:r>
          </w:p>
        </w:tc>
        <w:tc>
          <w:tcPr>
            <w:tcW w:w="1417" w:type="dxa"/>
          </w:tcPr>
          <w:p w14:paraId="4FAA8ED0" w14:textId="77777777" w:rsidR="00272AA0" w:rsidRPr="002F3B35" w:rsidRDefault="00272AA0" w:rsidP="003848D0">
            <w:pPr>
              <w:keepNext/>
              <w:keepLines/>
              <w:spacing w:after="0"/>
              <w:jc w:val="center"/>
              <w:rPr>
                <w:rFonts w:ascii="Arial" w:eastAsia="Times New Roman" w:hAnsi="Arial" w:cs="Arial"/>
                <w:sz w:val="18"/>
                <w:lang w:eastAsia="ja-JP"/>
              </w:rPr>
            </w:pPr>
            <w:r w:rsidRPr="002F3B35">
              <w:rPr>
                <w:rFonts w:ascii="Arial" w:eastAsia="Times New Roman" w:hAnsi="Arial" w:cs="Arial"/>
                <w:sz w:val="18"/>
                <w:lang w:eastAsia="ja-JP"/>
              </w:rPr>
              <w:t>30 kHz</w:t>
            </w:r>
          </w:p>
        </w:tc>
      </w:tr>
      <w:tr w:rsidR="00272AA0" w:rsidRPr="002F3B35" w14:paraId="1EEDEB53" w14:textId="77777777" w:rsidTr="003848D0">
        <w:trPr>
          <w:jc w:val="center"/>
        </w:trPr>
        <w:tc>
          <w:tcPr>
            <w:tcW w:w="1512" w:type="dxa"/>
          </w:tcPr>
          <w:p w14:paraId="6AA92655" w14:textId="77777777" w:rsidR="00272AA0" w:rsidRPr="002F3B35" w:rsidRDefault="00272AA0" w:rsidP="003848D0">
            <w:pPr>
              <w:keepNext/>
              <w:keepLines/>
              <w:spacing w:after="0"/>
              <w:jc w:val="center"/>
              <w:rPr>
                <w:rFonts w:ascii="Arial" w:hAnsi="Arial"/>
                <w:sz w:val="18"/>
              </w:rPr>
            </w:pPr>
            <w:r w:rsidRPr="002F3B35">
              <w:rPr>
                <w:rFonts w:ascii="Arial" w:hAnsi="Arial"/>
                <w:sz w:val="18"/>
                <w:lang w:eastAsia="x-none"/>
              </w:rPr>
              <w:sym w:font="Symbol" w:char="F0B1"/>
            </w:r>
            <w:r w:rsidRPr="002F3B35">
              <w:rPr>
                <w:rFonts w:ascii="Arial" w:hAnsi="Arial"/>
                <w:sz w:val="18"/>
                <w:lang w:eastAsia="x-none"/>
              </w:rPr>
              <w:t xml:space="preserve"> 270-450</w:t>
            </w:r>
          </w:p>
        </w:tc>
        <w:tc>
          <w:tcPr>
            <w:tcW w:w="1182" w:type="dxa"/>
          </w:tcPr>
          <w:p w14:paraId="7630768C" w14:textId="77777777" w:rsidR="00272AA0" w:rsidRPr="002F3B35" w:rsidRDefault="00272AA0" w:rsidP="003848D0">
            <w:pPr>
              <w:keepNext/>
              <w:keepLines/>
              <w:spacing w:after="0"/>
              <w:jc w:val="center"/>
              <w:rPr>
                <w:rFonts w:ascii="Arial" w:eastAsia="Times New Roman" w:hAnsi="Arial" w:cs="Arial"/>
                <w:sz w:val="18"/>
              </w:rPr>
            </w:pPr>
            <w:r w:rsidRPr="002F3B35">
              <w:rPr>
                <w:rFonts w:ascii="Arial" w:eastAsia="Times New Roman" w:hAnsi="Arial" w:cs="Arial"/>
                <w:sz w:val="18"/>
              </w:rPr>
              <w:t>-20</w:t>
            </w:r>
          </w:p>
        </w:tc>
        <w:tc>
          <w:tcPr>
            <w:tcW w:w="1417" w:type="dxa"/>
          </w:tcPr>
          <w:p w14:paraId="3C40D9BD" w14:textId="77777777" w:rsidR="00272AA0" w:rsidRPr="002F3B35" w:rsidRDefault="00272AA0" w:rsidP="003848D0">
            <w:pPr>
              <w:keepNext/>
              <w:keepLines/>
              <w:spacing w:after="0"/>
              <w:jc w:val="center"/>
              <w:rPr>
                <w:rFonts w:ascii="Arial" w:eastAsia="Times New Roman" w:hAnsi="Arial" w:cs="Arial"/>
                <w:sz w:val="18"/>
                <w:lang w:eastAsia="ja-JP"/>
              </w:rPr>
            </w:pPr>
            <w:r w:rsidRPr="002F3B35">
              <w:rPr>
                <w:rFonts w:ascii="Arial" w:eastAsia="Times New Roman" w:hAnsi="Arial" w:cs="Arial"/>
                <w:sz w:val="18"/>
                <w:lang w:eastAsia="ja-JP"/>
              </w:rPr>
              <w:t>30 kHz</w:t>
            </w:r>
          </w:p>
        </w:tc>
      </w:tr>
      <w:tr w:rsidR="00272AA0" w:rsidRPr="002F3B35" w14:paraId="694502F9" w14:textId="77777777" w:rsidTr="003848D0">
        <w:trPr>
          <w:jc w:val="center"/>
        </w:trPr>
        <w:tc>
          <w:tcPr>
            <w:tcW w:w="1512" w:type="dxa"/>
          </w:tcPr>
          <w:p w14:paraId="28698374" w14:textId="77777777" w:rsidR="00272AA0" w:rsidRPr="002F3B35" w:rsidRDefault="00272AA0" w:rsidP="003848D0">
            <w:pPr>
              <w:keepNext/>
              <w:keepLines/>
              <w:spacing w:after="0"/>
              <w:jc w:val="center"/>
              <w:rPr>
                <w:rFonts w:ascii="Arial" w:hAnsi="Arial"/>
                <w:sz w:val="18"/>
                <w:lang w:eastAsia="x-none"/>
              </w:rPr>
            </w:pPr>
            <w:r w:rsidRPr="002F3B35">
              <w:rPr>
                <w:rFonts w:ascii="Arial" w:hAnsi="Arial"/>
                <w:sz w:val="18"/>
                <w:lang w:eastAsia="x-none"/>
              </w:rPr>
              <w:sym w:font="Symbol" w:char="F0B1"/>
            </w:r>
            <w:r w:rsidRPr="002F3B35">
              <w:rPr>
                <w:rFonts w:ascii="Arial" w:hAnsi="Arial"/>
                <w:sz w:val="18"/>
                <w:lang w:eastAsia="x-none"/>
              </w:rPr>
              <w:t xml:space="preserve"> 450-</w:t>
            </w:r>
            <w:r w:rsidRPr="002F3B35">
              <w:rPr>
                <w:rFonts w:cs="v5.0.0"/>
              </w:rPr>
              <w:t xml:space="preserve"> </w:t>
            </w:r>
            <w:r w:rsidRPr="002F3B35">
              <w:rPr>
                <w:rFonts w:cs="v5.0.0"/>
              </w:rPr>
              <w:sym w:font="Symbol" w:char="F044"/>
            </w:r>
            <w:r w:rsidRPr="002F3B35">
              <w:rPr>
                <w:rFonts w:cs="v5.0.0"/>
              </w:rPr>
              <w:t>f</w:t>
            </w:r>
            <w:r w:rsidRPr="002F3B35">
              <w:rPr>
                <w:rFonts w:cs="v5.0.0"/>
                <w:vertAlign w:val="subscript"/>
              </w:rPr>
              <w:t>max</w:t>
            </w:r>
          </w:p>
        </w:tc>
        <w:tc>
          <w:tcPr>
            <w:tcW w:w="1182" w:type="dxa"/>
          </w:tcPr>
          <w:p w14:paraId="72E4CABC" w14:textId="77777777" w:rsidR="00272AA0" w:rsidRPr="002F3B35" w:rsidRDefault="00272AA0" w:rsidP="003848D0">
            <w:pPr>
              <w:keepNext/>
              <w:keepLines/>
              <w:spacing w:after="0"/>
              <w:jc w:val="center"/>
              <w:rPr>
                <w:rFonts w:ascii="Arial" w:eastAsia="Times New Roman" w:hAnsi="Arial" w:cs="Arial"/>
                <w:sz w:val="18"/>
              </w:rPr>
            </w:pPr>
            <w:r w:rsidRPr="002F3B35">
              <w:rPr>
                <w:rFonts w:ascii="Arial" w:hAnsi="Arial"/>
                <w:sz w:val="18"/>
                <w:lang w:eastAsia="x-none"/>
              </w:rPr>
              <w:t>-27</w:t>
            </w:r>
          </w:p>
        </w:tc>
        <w:tc>
          <w:tcPr>
            <w:tcW w:w="1417" w:type="dxa"/>
          </w:tcPr>
          <w:p w14:paraId="4E428715" w14:textId="77777777" w:rsidR="00272AA0" w:rsidRPr="002F3B35" w:rsidRDefault="00272AA0" w:rsidP="003848D0">
            <w:pPr>
              <w:keepNext/>
              <w:keepLines/>
              <w:spacing w:after="0"/>
              <w:jc w:val="center"/>
              <w:rPr>
                <w:rFonts w:ascii="Arial" w:eastAsia="Times New Roman" w:hAnsi="Arial" w:cs="Arial"/>
                <w:sz w:val="18"/>
                <w:lang w:eastAsia="ja-JP"/>
              </w:rPr>
            </w:pPr>
            <w:r w:rsidRPr="002F3B35">
              <w:rPr>
                <w:rFonts w:ascii="Arial" w:eastAsia="Times New Roman" w:hAnsi="Arial" w:cs="Arial"/>
                <w:sz w:val="18"/>
                <w:lang w:eastAsia="ja-JP"/>
              </w:rPr>
              <w:t>30 kHz</w:t>
            </w:r>
          </w:p>
        </w:tc>
      </w:tr>
    </w:tbl>
    <w:p w14:paraId="178FFC33" w14:textId="77777777" w:rsidR="00272AA0" w:rsidRPr="002F3B35" w:rsidRDefault="00272AA0" w:rsidP="00272AA0">
      <w:pPr>
        <w:pStyle w:val="ListParagraph"/>
        <w:numPr>
          <w:ilvl w:val="1"/>
          <w:numId w:val="39"/>
        </w:numPr>
        <w:overflowPunct w:val="0"/>
        <w:autoSpaceDE w:val="0"/>
        <w:autoSpaceDN w:val="0"/>
        <w:adjustRightInd w:val="0"/>
        <w:ind w:leftChars="652" w:left="1664"/>
        <w:textAlignment w:val="baseline"/>
        <w:rPr>
          <w:sz w:val="22"/>
          <w:szCs w:val="24"/>
        </w:rPr>
      </w:pPr>
      <w:r w:rsidRPr="002F3B35">
        <w:rPr>
          <w:rFonts w:eastAsiaTheme="minorEastAsia"/>
          <w:sz w:val="22"/>
          <w:szCs w:val="24"/>
          <w:lang w:eastAsia="zh-CN"/>
        </w:rPr>
        <w:t>Other options are not precluded.</w:t>
      </w:r>
    </w:p>
    <w:p w14:paraId="776EDFF7" w14:textId="77777777" w:rsidR="00A12AA2" w:rsidRDefault="00A12AA2" w:rsidP="00964D89">
      <w:pPr>
        <w:rPr>
          <w:rFonts w:eastAsia="Times New Roman"/>
          <w:lang w:eastAsia="en-GB"/>
        </w:rPr>
      </w:pPr>
    </w:p>
    <w:p w14:paraId="00E33C40" w14:textId="0E4368B3" w:rsidR="00FC49A5" w:rsidRDefault="00272AA0" w:rsidP="00EB6B47">
      <w:r>
        <w:rPr>
          <w:rFonts w:eastAsia="Times New Roman"/>
          <w:lang w:eastAsia="en-GB"/>
        </w:rPr>
        <w:t xml:space="preserve">For unwanted emission, </w:t>
      </w:r>
      <w:r w:rsidR="00AE7320">
        <w:rPr>
          <w:rFonts w:eastAsia="Times New Roman"/>
          <w:lang w:eastAsia="en-GB"/>
        </w:rPr>
        <w:t xml:space="preserve">the first question is the CWT channel bandwidth. As the legacy unwanted emission specification, the </w:t>
      </w:r>
      <w:r w:rsidR="00B4301A">
        <w:rPr>
          <w:rFonts w:eastAsia="Times New Roman"/>
          <w:lang w:eastAsia="en-GB"/>
        </w:rPr>
        <w:t xml:space="preserve">boundary of unwanted emission is from the channel edge. </w:t>
      </w:r>
      <w:r w:rsidR="00C76D7E">
        <w:rPr>
          <w:rFonts w:eastAsia="Times New Roman"/>
          <w:lang w:eastAsia="en-GB"/>
        </w:rPr>
        <w:t>Though CW signal is unmodulated signal, it still occupies some bandwidth</w:t>
      </w:r>
      <w:r w:rsidR="00FC5354">
        <w:rPr>
          <w:rFonts w:eastAsia="Times New Roman"/>
          <w:lang w:eastAsia="en-GB"/>
        </w:rPr>
        <w:t xml:space="preserve"> measured in OBW. </w:t>
      </w:r>
      <w:r w:rsidR="00F75627">
        <w:rPr>
          <w:rFonts w:eastAsia="Times New Roman"/>
          <w:lang w:eastAsia="en-GB"/>
        </w:rPr>
        <w:t xml:space="preserve">The output power should be measured within a certain bandwidth where 99% emitted power is confined. </w:t>
      </w:r>
      <w:r w:rsidR="00DC5CAE">
        <w:rPr>
          <w:rFonts w:eastAsia="Times New Roman"/>
          <w:lang w:eastAsia="en-GB"/>
        </w:rPr>
        <w:t xml:space="preserve">OBW is in some region </w:t>
      </w:r>
      <w:r w:rsidR="00F75627">
        <w:t xml:space="preserve">To study the needed bandwidth, a simulation with CW signal with phase noise profile in TR 38.803 is illustrated in </w:t>
      </w:r>
      <w:r w:rsidR="00F75627">
        <w:fldChar w:fldCharType="begin"/>
      </w:r>
      <w:r w:rsidR="00F75627">
        <w:instrText xml:space="preserve"> REF _Ref188994641 \h </w:instrText>
      </w:r>
      <w:r w:rsidR="00F75627">
        <w:fldChar w:fldCharType="separate"/>
      </w:r>
      <w:r w:rsidR="00A750DF">
        <w:rPr>
          <w:b/>
          <w:bCs/>
          <w:lang w:val="en-US"/>
        </w:rPr>
        <w:t>Error! Reference source not found.</w:t>
      </w:r>
      <w:r w:rsidR="00F75627">
        <w:fldChar w:fldCharType="end"/>
      </w:r>
      <w:r w:rsidR="00F75627">
        <w:t xml:space="preserve"> (using the phase noise profile in </w:t>
      </w:r>
      <w:r w:rsidR="00F75627">
        <w:fldChar w:fldCharType="begin"/>
      </w:r>
      <w:r w:rsidR="00F75627">
        <w:instrText xml:space="preserve"> REF _Ref197340201 \h </w:instrText>
      </w:r>
      <w:r w:rsidR="00F75627">
        <w:fldChar w:fldCharType="separate"/>
      </w:r>
      <w:r w:rsidR="00A750DF">
        <w:t xml:space="preserve">Figure </w:t>
      </w:r>
      <w:r w:rsidR="00A750DF">
        <w:rPr>
          <w:noProof/>
        </w:rPr>
        <w:t>1</w:t>
      </w:r>
      <w:r w:rsidR="00F75627">
        <w:fldChar w:fldCharType="end"/>
      </w:r>
      <w:r w:rsidR="00F75627">
        <w:t xml:space="preserve"> ) and it can be observed that CW occupied bandwidth is around 66Hz. </w:t>
      </w:r>
      <w:r w:rsidR="00F87A1D">
        <w:t>OBW is a regulatory requirement in some regions</w:t>
      </w:r>
      <w:r w:rsidR="0066707E">
        <w:t xml:space="preserve">. In FCC </w:t>
      </w:r>
      <w:r w:rsidR="00940021">
        <w:t>47</w:t>
      </w:r>
      <w:r w:rsidR="008C307B">
        <w:t xml:space="preserve"> CFR 2.202, the definition of occupied bandwidth is defined</w:t>
      </w:r>
      <w:r w:rsidR="00DD687B">
        <w:t>:</w:t>
      </w:r>
    </w:p>
    <w:p w14:paraId="4E03B5B4" w14:textId="77777777" w:rsidR="00DD687B" w:rsidRPr="00DD687B" w:rsidRDefault="00DD687B" w:rsidP="00DD687B">
      <w:pPr>
        <w:ind w:left="720"/>
        <w:rPr>
          <w:b/>
          <w:bCs/>
          <w:lang w:val="en-SE"/>
        </w:rPr>
      </w:pPr>
      <w:r w:rsidRPr="00DD687B">
        <w:rPr>
          <w:b/>
          <w:bCs/>
          <w:lang w:val="en-SE"/>
        </w:rPr>
        <w:t>§ 2.202 Bandwidths.</w:t>
      </w:r>
    </w:p>
    <w:p w14:paraId="7F5E870A" w14:textId="77777777" w:rsidR="00DD687B" w:rsidRPr="00DD687B" w:rsidRDefault="00DD687B" w:rsidP="00DD687B">
      <w:pPr>
        <w:ind w:left="288"/>
        <w:rPr>
          <w:lang w:val="en-SE"/>
        </w:rPr>
      </w:pPr>
      <w:r w:rsidRPr="00DD687B">
        <w:rPr>
          <w:lang w:val="en-SE"/>
        </w:rPr>
        <w:t xml:space="preserve">(a) </w:t>
      </w:r>
      <w:r w:rsidRPr="00DD687B">
        <w:rPr>
          <w:b/>
          <w:bCs/>
          <w:i/>
          <w:iCs/>
          <w:lang w:val="en-SE"/>
        </w:rPr>
        <w:t>Occupied bandwidth.</w:t>
      </w:r>
      <w:r w:rsidRPr="00DD687B">
        <w:rPr>
          <w:lang w:val="en-SE"/>
        </w:rPr>
        <w:t xml:space="preserve"> The frequency bandwidth such that, below its lower and above its upper frequency limits, the mean powers radiated are each equal to 0.5 percent of the total mean power radiated by a given emission. In some cases, for example multichannel frequency-division systems, the percentage of 0.5 percent may lead to certain difficulties in the practical application of the definitions of occupied and necessary bandwidth; in such cases a different percentage may prove useful.</w:t>
      </w:r>
    </w:p>
    <w:p w14:paraId="601EE46D" w14:textId="589A982E" w:rsidR="00DD687B" w:rsidRDefault="00DD687B" w:rsidP="00EB6B47">
      <w:pPr>
        <w:rPr>
          <w:lang w:val="en-US"/>
        </w:rPr>
      </w:pPr>
      <w:r>
        <w:rPr>
          <w:lang w:val="en-SE"/>
        </w:rPr>
        <w:t xml:space="preserve">In </w:t>
      </w:r>
      <w:r w:rsidR="009D10C2" w:rsidRPr="00122452">
        <w:rPr>
          <w:lang w:val="en-US"/>
        </w:rPr>
        <w:t xml:space="preserve">ETSI </w:t>
      </w:r>
      <w:r w:rsidR="00513734" w:rsidRPr="00122452">
        <w:rPr>
          <w:lang w:val="en-US"/>
        </w:rPr>
        <w:t>harmonized standard (</w:t>
      </w:r>
      <w:proofErr w:type="spellStart"/>
      <w:r w:rsidR="00513734" w:rsidRPr="00122452">
        <w:rPr>
          <w:lang w:val="en-US"/>
        </w:rPr>
        <w:t>e.g</w:t>
      </w:r>
      <w:proofErr w:type="spellEnd"/>
      <w:r w:rsidR="00513734" w:rsidRPr="00122452">
        <w:rPr>
          <w:lang w:val="en-US"/>
        </w:rPr>
        <w:t xml:space="preserve"> EN 300 220-2), </w:t>
      </w:r>
      <w:r w:rsidR="00122452" w:rsidRPr="00122452">
        <w:rPr>
          <w:lang w:val="en-US"/>
        </w:rPr>
        <w:t>the</w:t>
      </w:r>
      <w:r w:rsidR="00122452">
        <w:rPr>
          <w:lang w:val="en-US"/>
        </w:rPr>
        <w:t xml:space="preserve"> OBW is also required. The requirements refer to EN 300 220-1 and quoted as below:</w:t>
      </w:r>
    </w:p>
    <w:p w14:paraId="04709C2D" w14:textId="11E2B616" w:rsidR="00122452" w:rsidRPr="00122452" w:rsidRDefault="00432926" w:rsidP="00432926">
      <w:pPr>
        <w:ind w:left="720"/>
        <w:rPr>
          <w:lang w:val="en-US" w:eastAsia="zh-CN"/>
        </w:rPr>
      </w:pPr>
      <w:r w:rsidRPr="00432926">
        <w:rPr>
          <w:lang w:eastAsia="zh-CN"/>
        </w:rPr>
        <w:t>5.</w:t>
      </w:r>
      <w:r w:rsidRPr="00432926">
        <w:rPr>
          <w:i/>
          <w:iCs/>
          <w:lang w:eastAsia="zh-CN"/>
        </w:rPr>
        <w:t xml:space="preserve">6.2 Reference limits The Operating Channel shall be declared and shall reside entirely within the Operational Frequency Band. The Maximum Occupied Bandwidth at 99 % shall reside entirely within the Operating Channel defined by Flow and </w:t>
      </w:r>
      <w:proofErr w:type="spellStart"/>
      <w:r w:rsidRPr="00432926">
        <w:rPr>
          <w:i/>
          <w:iCs/>
          <w:lang w:eastAsia="zh-CN"/>
        </w:rPr>
        <w:t>Fhigh</w:t>
      </w:r>
      <w:proofErr w:type="spellEnd"/>
      <w:r w:rsidRPr="00432926">
        <w:rPr>
          <w:i/>
          <w:iCs/>
          <w:lang w:eastAsia="zh-CN"/>
        </w:rPr>
        <w:t>.</w:t>
      </w:r>
    </w:p>
    <w:p w14:paraId="4A8E986F" w14:textId="613AA19B" w:rsidR="00432926" w:rsidRDefault="00432926" w:rsidP="00432926">
      <w:pPr>
        <w:pStyle w:val="Observation"/>
      </w:pPr>
      <w:bookmarkStart w:id="14" w:name="_Ref197418632"/>
      <w:r>
        <w:t>OBW is defined within channel bandwidth and is a regulatory requirement</w:t>
      </w:r>
      <w:bookmarkEnd w:id="14"/>
      <w:r>
        <w:t xml:space="preserve"> </w:t>
      </w:r>
    </w:p>
    <w:p w14:paraId="5A6A97CC" w14:textId="003B6BE2" w:rsidR="005F229D" w:rsidRDefault="005F229D" w:rsidP="00EB6B47">
      <w:pPr>
        <w:rPr>
          <w:rFonts w:eastAsia="Times New Roman"/>
          <w:lang w:eastAsia="en-GB"/>
        </w:rPr>
      </w:pPr>
      <w:r>
        <w:rPr>
          <w:rFonts w:eastAsia="Times New Roman"/>
          <w:lang w:eastAsia="en-GB"/>
        </w:rPr>
        <w:t xml:space="preserve">As the occupied bandwidth measured in simulated signal with phase noise impact </w:t>
      </w:r>
      <w:r w:rsidR="00310DF0">
        <w:rPr>
          <w:rFonts w:eastAsia="Times New Roman"/>
          <w:lang w:eastAsia="en-GB"/>
        </w:rPr>
        <w:t>without PA impact</w:t>
      </w:r>
      <w:r w:rsidR="00AE59B2">
        <w:rPr>
          <w:rFonts w:eastAsia="Times New Roman"/>
          <w:lang w:eastAsia="en-GB"/>
        </w:rPr>
        <w:t xml:space="preserve"> is around 66 Hz, it seems </w:t>
      </w:r>
      <w:r w:rsidR="00DB5492">
        <w:rPr>
          <w:rFonts w:eastAsia="Times New Roman"/>
          <w:lang w:eastAsia="en-GB"/>
        </w:rPr>
        <w:t xml:space="preserve">to declare such a small bandwidth is not necessary as BS defines the channel bandwidth and </w:t>
      </w:r>
      <w:r w:rsidR="00F96DDE">
        <w:rPr>
          <w:rFonts w:eastAsia="Times New Roman"/>
          <w:lang w:eastAsia="en-GB"/>
        </w:rPr>
        <w:t>CWT node can be measured within the same</w:t>
      </w:r>
      <w:r w:rsidR="005F6ECB">
        <w:rPr>
          <w:rFonts w:eastAsia="Times New Roman"/>
          <w:lang w:eastAsia="en-GB"/>
        </w:rPr>
        <w:t xml:space="preserve"> channel bandwidth </w:t>
      </w:r>
      <w:r w:rsidR="00695C4B">
        <w:rPr>
          <w:rFonts w:eastAsia="Times New Roman"/>
          <w:lang w:eastAsia="en-GB"/>
        </w:rPr>
        <w:t>as the</w:t>
      </w:r>
      <w:r w:rsidR="00397922">
        <w:rPr>
          <w:rFonts w:eastAsia="Times New Roman"/>
          <w:lang w:eastAsia="en-GB"/>
        </w:rPr>
        <w:t xml:space="preserve"> BS. As such, we suggest using the min channel BW defined in BS for channel bandwidth for A-IoT. It is not necessary to define a CWT specific channel bandwidth for the OBW.</w:t>
      </w:r>
    </w:p>
    <w:p w14:paraId="14FE0873" w14:textId="0EFE2577" w:rsidR="002D728C" w:rsidRDefault="00397922" w:rsidP="004C6FC0">
      <w:pPr>
        <w:pStyle w:val="Proposal"/>
        <w:rPr>
          <w:lang w:eastAsia="en-GB"/>
        </w:rPr>
      </w:pPr>
      <w:bookmarkStart w:id="15" w:name="_Ref197418642"/>
      <w:r>
        <w:rPr>
          <w:lang w:eastAsia="en-GB"/>
        </w:rPr>
        <w:lastRenderedPageBreak/>
        <w:t xml:space="preserve">Define the min channel BW </w:t>
      </w:r>
      <w:r w:rsidR="00582FC3">
        <w:rPr>
          <w:lang w:eastAsia="en-GB"/>
        </w:rPr>
        <w:t xml:space="preserve">for D2R for </w:t>
      </w:r>
      <w:r w:rsidR="002D728C">
        <w:rPr>
          <w:rFonts w:hint="eastAsia"/>
          <w:lang w:eastAsia="zh-CN"/>
        </w:rPr>
        <w:t>CWT</w:t>
      </w:r>
      <w:r w:rsidR="002D728C" w:rsidRPr="002D728C">
        <w:rPr>
          <w:lang w:val="en-US" w:eastAsia="zh-CN"/>
        </w:rPr>
        <w:t>.</w:t>
      </w:r>
      <w:bookmarkEnd w:id="15"/>
    </w:p>
    <w:p w14:paraId="014B0F69" w14:textId="577B91F1" w:rsidR="004C6FC0" w:rsidRDefault="00E86CFB" w:rsidP="004C6FC0">
      <w:pPr>
        <w:rPr>
          <w:lang w:eastAsia="en-GB"/>
        </w:rPr>
      </w:pPr>
      <w:r>
        <w:rPr>
          <w:lang w:eastAsia="en-GB"/>
        </w:rPr>
        <w:t xml:space="preserve">Suppose the CWT channel bandwidth is X Hz. </w:t>
      </w:r>
      <w:r w:rsidR="00B52590">
        <w:rPr>
          <w:lang w:eastAsia="en-GB"/>
        </w:rPr>
        <w:t xml:space="preserve"> And the frequency offset for </w:t>
      </w:r>
      <w:r w:rsidR="00C66AFF">
        <w:rPr>
          <w:lang w:eastAsia="en-GB"/>
        </w:rPr>
        <w:t>phase noise starts from Y Hz (we propose Y=10kHz in previous section). And most likely X &gt; Y, so there is a need to specify the in</w:t>
      </w:r>
      <w:r w:rsidR="00A45E87">
        <w:rPr>
          <w:lang w:eastAsia="en-GB"/>
        </w:rPr>
        <w:t>-channel emission mask and out of channel emission mask.</w:t>
      </w:r>
    </w:p>
    <w:p w14:paraId="7EC0E865" w14:textId="77777777" w:rsidR="006605D4" w:rsidRDefault="00A45E87" w:rsidP="004C6FC0">
      <w:pPr>
        <w:rPr>
          <w:lang w:eastAsia="en-GB"/>
        </w:rPr>
      </w:pPr>
      <w:r>
        <w:rPr>
          <w:lang w:eastAsia="en-GB"/>
        </w:rPr>
        <w:t xml:space="preserve">For out of channel emission mask , the </w:t>
      </w:r>
      <w:r w:rsidR="00AF23CB">
        <w:rPr>
          <w:lang w:eastAsia="en-GB"/>
        </w:rPr>
        <w:t xml:space="preserve">option 3 could be used and this is absolute value </w:t>
      </w:r>
      <w:r w:rsidR="006605D4">
        <w:rPr>
          <w:lang w:eastAsia="en-GB"/>
        </w:rPr>
        <w:t>as the same as the legacy requirement.</w:t>
      </w:r>
    </w:p>
    <w:p w14:paraId="680A1919" w14:textId="77777777" w:rsidR="00F17B16" w:rsidRDefault="006605D4" w:rsidP="004C6FC0">
      <w:pPr>
        <w:rPr>
          <w:lang w:eastAsia="en-GB"/>
        </w:rPr>
      </w:pPr>
      <w:r>
        <w:rPr>
          <w:lang w:eastAsia="en-GB"/>
        </w:rPr>
        <w:t xml:space="preserve">For in-channel emission mask, this is mainly for </w:t>
      </w:r>
      <w:r w:rsidR="00D76003">
        <w:rPr>
          <w:lang w:eastAsia="en-GB"/>
        </w:rPr>
        <w:t xml:space="preserve">phase noise profile. Phase noise mask may cross the </w:t>
      </w:r>
      <w:r w:rsidR="00F17B16">
        <w:rPr>
          <w:lang w:eastAsia="en-GB"/>
        </w:rPr>
        <w:t>in-channel and out of channel but as it is relative so it can be two set of requirements in the end.</w:t>
      </w:r>
    </w:p>
    <w:p w14:paraId="26A1B564" w14:textId="77777777" w:rsidR="00FC6437" w:rsidRDefault="00FC6437" w:rsidP="00FC6437">
      <w:pPr>
        <w:pStyle w:val="Proposal"/>
        <w:rPr>
          <w:lang w:eastAsia="en-GB"/>
        </w:rPr>
      </w:pPr>
      <w:bookmarkStart w:id="16" w:name="_Ref197418651"/>
      <w:r>
        <w:rPr>
          <w:lang w:eastAsia="en-GB"/>
        </w:rPr>
        <w:t>Option 3 is fine for out of band emission requirement.</w:t>
      </w:r>
      <w:bookmarkEnd w:id="16"/>
    </w:p>
    <w:p w14:paraId="5DD75180" w14:textId="048368EF" w:rsidR="00A45E87" w:rsidRDefault="00FC6437" w:rsidP="00FC6437">
      <w:pPr>
        <w:pStyle w:val="Proposal"/>
        <w:rPr>
          <w:lang w:eastAsia="en-GB"/>
        </w:rPr>
      </w:pPr>
      <w:bookmarkStart w:id="17" w:name="_Ref197418659"/>
      <w:r>
        <w:rPr>
          <w:lang w:eastAsia="en-GB"/>
        </w:rPr>
        <w:t xml:space="preserve">Define a </w:t>
      </w:r>
      <w:r w:rsidR="00E06692">
        <w:rPr>
          <w:lang w:eastAsia="en-GB"/>
        </w:rPr>
        <w:t xml:space="preserve">relative phase noise mask starting from the </w:t>
      </w:r>
      <w:r w:rsidR="009834BC">
        <w:rPr>
          <w:lang w:eastAsia="en-GB"/>
        </w:rPr>
        <w:t xml:space="preserve">frequency offset Y Hz to </w:t>
      </w:r>
      <w:r w:rsidR="009534AF">
        <w:rPr>
          <w:lang w:eastAsia="en-GB"/>
        </w:rPr>
        <w:t>Z Hz</w:t>
      </w:r>
      <w:r w:rsidR="00DD1632">
        <w:rPr>
          <w:lang w:eastAsia="en-GB"/>
        </w:rPr>
        <w:t xml:space="preserve"> in addition to the option 3</w:t>
      </w:r>
      <w:r w:rsidR="009534AF">
        <w:rPr>
          <w:lang w:eastAsia="en-GB"/>
        </w:rPr>
        <w:t>.</w:t>
      </w:r>
      <w:bookmarkEnd w:id="17"/>
      <w:r w:rsidR="009534AF">
        <w:rPr>
          <w:lang w:eastAsia="en-GB"/>
        </w:rPr>
        <w:t xml:space="preserve"> </w:t>
      </w:r>
      <w:r w:rsidR="00AF23CB">
        <w:rPr>
          <w:lang w:eastAsia="en-GB"/>
        </w:rPr>
        <w:t xml:space="preserve"> </w:t>
      </w:r>
    </w:p>
    <w:p w14:paraId="48B150F5" w14:textId="7DA69282" w:rsidR="00732A2B" w:rsidRDefault="00732A2B" w:rsidP="00732A2B">
      <w:r>
        <w:t xml:space="preserve">The channel bandwidth is under discussion, as CW always transmit a CW tone, a min channel bandwidth can be chosen for CW channel bandwidth. </w:t>
      </w:r>
    </w:p>
    <w:p w14:paraId="557BB419" w14:textId="77777777" w:rsidR="00732A2B" w:rsidRDefault="00732A2B" w:rsidP="00732A2B">
      <w:pPr>
        <w:pStyle w:val="Proposal"/>
      </w:pPr>
      <w:bookmarkStart w:id="18" w:name="_Ref188998500"/>
      <w:r>
        <w:t>A bandwidth should be defined together with CW output power so that the power can be measured with OCC bandwidth.</w:t>
      </w:r>
      <w:bookmarkEnd w:id="18"/>
    </w:p>
    <w:p w14:paraId="05B90EE8" w14:textId="77777777" w:rsidR="00732A2B" w:rsidRDefault="00732A2B" w:rsidP="00732A2B">
      <w:pPr>
        <w:pStyle w:val="Proposal"/>
      </w:pPr>
      <w:bookmarkStart w:id="19" w:name="_Ref193357677"/>
      <w:r>
        <w:t>A minimum channel bandwidth can be defined for CW node.</w:t>
      </w:r>
      <w:bookmarkEnd w:id="19"/>
    </w:p>
    <w:p w14:paraId="3A0149A5" w14:textId="1617E1F9" w:rsidR="000C6E4A" w:rsidRDefault="000C6E4A" w:rsidP="000C6E4A">
      <w:pPr>
        <w:rPr>
          <w:lang w:eastAsia="zh-CN"/>
        </w:rPr>
      </w:pPr>
      <w:r>
        <w:rPr>
          <w:rFonts w:eastAsiaTheme="minorEastAsia"/>
          <w:lang w:val="en-US" w:eastAsia="zh-CN"/>
        </w:rPr>
        <w:t>We also studied the ACLR for the simulated waveform. The</w:t>
      </w:r>
      <w:r>
        <w:rPr>
          <w:lang w:eastAsia="zh-CN"/>
        </w:rPr>
        <w:t xml:space="preserve"> ACLR1 is around 70 </w:t>
      </w:r>
      <w:proofErr w:type="spellStart"/>
      <w:r>
        <w:rPr>
          <w:lang w:eastAsia="zh-CN"/>
        </w:rPr>
        <w:t>dBc</w:t>
      </w:r>
      <w:proofErr w:type="spellEnd"/>
      <w:r>
        <w:rPr>
          <w:lang w:eastAsia="zh-CN"/>
        </w:rPr>
        <w:t xml:space="preserve"> measured using the waveform in</w:t>
      </w:r>
      <w:bookmarkStart w:id="20" w:name="_Ref181948456"/>
      <w:r>
        <w:rPr>
          <w:lang w:eastAsia="zh-CN"/>
        </w:rPr>
        <w:t xml:space="preserve"> </w:t>
      </w:r>
      <w:r>
        <w:rPr>
          <w:lang w:eastAsia="zh-CN"/>
        </w:rPr>
        <w:fldChar w:fldCharType="begin"/>
      </w:r>
      <w:r>
        <w:rPr>
          <w:lang w:eastAsia="zh-CN"/>
        </w:rPr>
        <w:instrText xml:space="preserve"> REF _Ref197419279 \h  \* MERGEFORMAT </w:instrText>
      </w:r>
      <w:r>
        <w:rPr>
          <w:lang w:eastAsia="zh-CN"/>
        </w:rPr>
      </w:r>
      <w:r>
        <w:rPr>
          <w:lang w:eastAsia="zh-CN"/>
        </w:rPr>
        <w:fldChar w:fldCharType="separate"/>
      </w:r>
      <w:r w:rsidR="00A750DF">
        <w:t xml:space="preserve">Figure </w:t>
      </w:r>
      <w:r w:rsidR="00A750DF">
        <w:rPr>
          <w:noProof/>
        </w:rPr>
        <w:t>5</w:t>
      </w:r>
      <w:r>
        <w:rPr>
          <w:lang w:eastAsia="zh-CN"/>
        </w:rPr>
        <w:fldChar w:fldCharType="end"/>
      </w:r>
      <w:r>
        <w:rPr>
          <w:lang w:eastAsia="zh-CN"/>
        </w:rPr>
        <w:t>.  As it is sinusoid and unmodulated signal, the PAPR is low and therefore, the PA impact can be ignored. In this sense, there is no need to specify the ACLR for CWT node.</w:t>
      </w:r>
    </w:p>
    <w:p w14:paraId="622750A4" w14:textId="43CC95AA" w:rsidR="000C6E4A" w:rsidRDefault="000C6E4A" w:rsidP="000C6E4A">
      <w:pPr>
        <w:pStyle w:val="Proposal"/>
        <w:rPr>
          <w:lang w:eastAsia="zh-CN"/>
        </w:rPr>
      </w:pPr>
      <w:bookmarkStart w:id="21" w:name="_Ref197419791"/>
      <w:r>
        <w:rPr>
          <w:lang w:eastAsia="zh-CN"/>
        </w:rPr>
        <w:t>No need to specify the ACLR for CW node.</w:t>
      </w:r>
      <w:bookmarkEnd w:id="21"/>
    </w:p>
    <w:bookmarkEnd w:id="20"/>
    <w:p w14:paraId="1C77B2FF" w14:textId="08BBD9A4" w:rsidR="00272AA0" w:rsidRDefault="00272AA0" w:rsidP="000C6E4A">
      <w:pPr>
        <w:rPr>
          <w:lang w:eastAsia="en-GB"/>
        </w:rPr>
      </w:pPr>
    </w:p>
    <w:p w14:paraId="234DA662" w14:textId="5D1E6F4C" w:rsidR="00A12AA2" w:rsidRDefault="00EB6B47" w:rsidP="00964D89">
      <w:pPr>
        <w:rPr>
          <w:rFonts w:eastAsia="Times New Roman"/>
          <w:lang w:eastAsia="en-GB"/>
        </w:rPr>
      </w:pPr>
      <w:r w:rsidRPr="00302C67">
        <w:rPr>
          <w:noProof/>
        </w:rPr>
        <w:drawing>
          <wp:inline distT="0" distB="0" distL="0" distR="0" wp14:anchorId="73A0959E" wp14:editId="7298B486">
            <wp:extent cx="5331460" cy="3997960"/>
            <wp:effectExtent l="0" t="0" r="0" b="0"/>
            <wp:docPr id="3786377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31460" cy="3997960"/>
                    </a:xfrm>
                    <a:prstGeom prst="rect">
                      <a:avLst/>
                    </a:prstGeom>
                    <a:noFill/>
                    <a:ln>
                      <a:noFill/>
                    </a:ln>
                  </pic:spPr>
                </pic:pic>
              </a:graphicData>
            </a:graphic>
          </wp:inline>
        </w:drawing>
      </w:r>
    </w:p>
    <w:p w14:paraId="2DE430DA" w14:textId="5C7E8E39" w:rsidR="00137C81" w:rsidRDefault="00137C81" w:rsidP="00137C81">
      <w:pPr>
        <w:pStyle w:val="Caption"/>
        <w:ind w:left="1440" w:firstLine="720"/>
        <w:rPr>
          <w:rFonts w:eastAsia="Times New Roman"/>
          <w:lang w:eastAsia="en-GB"/>
        </w:rPr>
      </w:pPr>
      <w:bookmarkStart w:id="22" w:name="_Ref197419279"/>
      <w:r>
        <w:t xml:space="preserve">Figure </w:t>
      </w:r>
      <w:r>
        <w:fldChar w:fldCharType="begin"/>
      </w:r>
      <w:r>
        <w:instrText xml:space="preserve"> SEQ Figure \* ARABIC </w:instrText>
      </w:r>
      <w:r>
        <w:fldChar w:fldCharType="separate"/>
      </w:r>
      <w:r w:rsidR="00A750DF">
        <w:rPr>
          <w:noProof/>
        </w:rPr>
        <w:t>5</w:t>
      </w:r>
      <w:r>
        <w:fldChar w:fldCharType="end"/>
      </w:r>
      <w:bookmarkEnd w:id="22"/>
      <w:r>
        <w:t>: CW signal OBW</w:t>
      </w:r>
    </w:p>
    <w:p w14:paraId="2ACBCFB1" w14:textId="77777777" w:rsidR="00DA495E" w:rsidRPr="002F3B35" w:rsidRDefault="00DA495E" w:rsidP="00DA495E">
      <w:pPr>
        <w:pStyle w:val="Heading3"/>
        <w:numPr>
          <w:ilvl w:val="0"/>
          <w:numId w:val="0"/>
        </w:numPr>
        <w:ind w:left="720" w:hanging="720"/>
        <w:rPr>
          <w:sz w:val="24"/>
          <w:szCs w:val="16"/>
          <w:u w:val="single"/>
          <w:lang w:val="en-US"/>
        </w:rPr>
      </w:pPr>
      <w:r w:rsidRPr="002F3B35">
        <w:rPr>
          <w:sz w:val="24"/>
          <w:szCs w:val="16"/>
          <w:u w:val="single"/>
          <w:lang w:val="en-US"/>
        </w:rPr>
        <w:lastRenderedPageBreak/>
        <w:t xml:space="preserve">Issue 3-8: CW </w:t>
      </w:r>
      <w:r w:rsidRPr="002F3B35">
        <w:rPr>
          <w:rFonts w:hint="eastAsia"/>
          <w:sz w:val="24"/>
          <w:szCs w:val="16"/>
          <w:u w:val="single"/>
          <w:lang w:val="en-US"/>
        </w:rPr>
        <w:t>others</w:t>
      </w:r>
    </w:p>
    <w:p w14:paraId="67EB7C5C" w14:textId="77777777" w:rsidR="00DA495E" w:rsidRPr="002F3B35" w:rsidRDefault="00DA495E" w:rsidP="00DA495E">
      <w:pPr>
        <w:pStyle w:val="ListParagraph"/>
        <w:numPr>
          <w:ilvl w:val="0"/>
          <w:numId w:val="39"/>
        </w:numPr>
        <w:spacing w:after="120"/>
        <w:ind w:left="720"/>
        <w:rPr>
          <w:szCs w:val="24"/>
          <w:u w:val="single"/>
          <w:lang w:eastAsia="zh-CN"/>
        </w:rPr>
      </w:pPr>
      <w:r w:rsidRPr="002F3B35">
        <w:rPr>
          <w:rFonts w:hint="eastAsia"/>
          <w:szCs w:val="24"/>
          <w:u w:val="single"/>
          <w:lang w:eastAsia="zh-CN"/>
        </w:rPr>
        <w:t>Agreement:</w:t>
      </w:r>
    </w:p>
    <w:p w14:paraId="500EC510" w14:textId="77777777" w:rsidR="00DA495E" w:rsidRPr="002F3B35" w:rsidRDefault="00DA495E" w:rsidP="00DA495E">
      <w:pPr>
        <w:pStyle w:val="ListParagraph"/>
        <w:numPr>
          <w:ilvl w:val="1"/>
          <w:numId w:val="39"/>
        </w:numPr>
        <w:spacing w:after="120"/>
        <w:ind w:left="1464"/>
        <w:rPr>
          <w:color w:val="0070C0"/>
          <w:szCs w:val="24"/>
          <w:lang w:val="en-US" w:eastAsia="zh-CN"/>
        </w:rPr>
      </w:pPr>
      <w:r w:rsidRPr="002F3B35">
        <w:rPr>
          <w:color w:val="0070C0"/>
          <w:szCs w:val="24"/>
          <w:lang w:val="en-US" w:eastAsia="zh-CN"/>
        </w:rPr>
        <w:t xml:space="preserve">CW transmission and A-IoT BS downlink data transmission are non-concurrent. </w:t>
      </w:r>
    </w:p>
    <w:p w14:paraId="61AAE960" w14:textId="77777777" w:rsidR="00DA495E" w:rsidRPr="002F3B35" w:rsidRDefault="00DA495E" w:rsidP="00DA495E">
      <w:pPr>
        <w:pStyle w:val="ListParagraph"/>
        <w:numPr>
          <w:ilvl w:val="2"/>
          <w:numId w:val="39"/>
        </w:numPr>
        <w:spacing w:after="120"/>
        <w:ind w:left="2184"/>
        <w:rPr>
          <w:color w:val="0070C0"/>
          <w:szCs w:val="24"/>
          <w:lang w:val="en-US" w:eastAsia="zh-CN"/>
        </w:rPr>
      </w:pPr>
      <w:r w:rsidRPr="002F3B35">
        <w:rPr>
          <w:color w:val="0070C0"/>
          <w:szCs w:val="24"/>
          <w:lang w:val="en-US" w:eastAsia="zh-CN"/>
        </w:rPr>
        <w:t>FFS whether or not introduce the synchronization requirement of 3 us between CW node and A-IoT BS</w:t>
      </w:r>
    </w:p>
    <w:p w14:paraId="65A5F599" w14:textId="77777777" w:rsidR="00DA495E" w:rsidRPr="00DA495E" w:rsidRDefault="00DA495E" w:rsidP="00964D89">
      <w:pPr>
        <w:rPr>
          <w:rFonts w:eastAsia="Times New Roman"/>
          <w:lang w:val="en-US" w:eastAsia="en-GB"/>
        </w:rPr>
      </w:pPr>
    </w:p>
    <w:p w14:paraId="3F24E2AD" w14:textId="760EB518" w:rsidR="00BA1BB8" w:rsidRDefault="008D71CC" w:rsidP="00964D89">
      <w:pPr>
        <w:rPr>
          <w:rFonts w:eastAsia="Times New Roman"/>
          <w:lang w:eastAsia="en-GB"/>
        </w:rPr>
      </w:pPr>
      <w:r>
        <w:rPr>
          <w:rFonts w:eastAsia="Times New Roman"/>
          <w:lang w:eastAsia="en-GB"/>
        </w:rPr>
        <w:t xml:space="preserve">As per RAN plenary, the CW transmission power ON /OFF and timing to turn ON/OFF is controlled. </w:t>
      </w:r>
      <w:r w:rsidR="00FE79C3">
        <w:rPr>
          <w:rFonts w:eastAsia="Times New Roman"/>
          <w:lang w:eastAsia="en-GB"/>
        </w:rPr>
        <w:t>Therefore, it can be expected that the CW transmission</w:t>
      </w:r>
      <w:r w:rsidR="00B25921">
        <w:rPr>
          <w:rFonts w:eastAsia="Times New Roman"/>
          <w:lang w:eastAsia="en-GB"/>
        </w:rPr>
        <w:t xml:space="preserve"> does not overlap</w:t>
      </w:r>
      <w:r w:rsidR="00FE79C3">
        <w:rPr>
          <w:rFonts w:eastAsia="Times New Roman"/>
          <w:lang w:eastAsia="en-GB"/>
        </w:rPr>
        <w:t xml:space="preserve"> with the R2D signal transmission from BS. </w:t>
      </w:r>
      <w:r w:rsidR="00024EBA">
        <w:rPr>
          <w:rFonts w:eastAsia="Times New Roman"/>
          <w:lang w:eastAsia="en-GB"/>
        </w:rPr>
        <w:t xml:space="preserve">If this would </w:t>
      </w:r>
      <w:r w:rsidR="007D3EBB">
        <w:rPr>
          <w:rFonts w:eastAsia="Times New Roman"/>
          <w:lang w:eastAsia="en-GB"/>
        </w:rPr>
        <w:t>occur</w:t>
      </w:r>
      <w:r w:rsidR="00024EBA">
        <w:rPr>
          <w:rFonts w:eastAsia="Times New Roman"/>
          <w:lang w:eastAsia="en-GB"/>
        </w:rPr>
        <w:t xml:space="preserve">, </w:t>
      </w:r>
      <w:r w:rsidR="006C0200">
        <w:rPr>
          <w:rFonts w:eastAsia="Times New Roman"/>
          <w:lang w:eastAsia="en-GB"/>
        </w:rPr>
        <w:t>for</w:t>
      </w:r>
      <w:r w:rsidR="00A01402">
        <w:rPr>
          <w:rFonts w:eastAsia="Times New Roman"/>
          <w:lang w:eastAsia="en-GB"/>
        </w:rPr>
        <w:t xml:space="preserve"> device </w:t>
      </w:r>
      <w:r w:rsidR="006C0200">
        <w:rPr>
          <w:rFonts w:eastAsia="Times New Roman"/>
          <w:lang w:eastAsia="en-GB"/>
        </w:rPr>
        <w:t>near the CW node</w:t>
      </w:r>
      <w:r w:rsidR="00A01402">
        <w:rPr>
          <w:rFonts w:eastAsia="Times New Roman"/>
          <w:lang w:eastAsia="en-GB"/>
        </w:rPr>
        <w:t xml:space="preserve">, the </w:t>
      </w:r>
      <w:r w:rsidR="006C0200">
        <w:rPr>
          <w:rFonts w:eastAsia="Times New Roman"/>
          <w:lang w:eastAsia="en-GB"/>
        </w:rPr>
        <w:t xml:space="preserve">received </w:t>
      </w:r>
      <w:r w:rsidR="00A01402">
        <w:rPr>
          <w:rFonts w:eastAsia="Times New Roman"/>
          <w:lang w:eastAsia="en-GB"/>
        </w:rPr>
        <w:t xml:space="preserve">power </w:t>
      </w:r>
      <w:r w:rsidR="008472EC">
        <w:rPr>
          <w:rFonts w:eastAsia="Times New Roman"/>
          <w:lang w:eastAsia="en-GB"/>
        </w:rPr>
        <w:t xml:space="preserve">of R2D </w:t>
      </w:r>
      <w:r w:rsidR="00A01402">
        <w:rPr>
          <w:rFonts w:eastAsia="Times New Roman"/>
          <w:lang w:eastAsia="en-GB"/>
        </w:rPr>
        <w:t>can be more than 20 dB below the received power</w:t>
      </w:r>
      <w:r w:rsidR="00F4302F">
        <w:rPr>
          <w:rFonts w:eastAsia="Times New Roman"/>
          <w:lang w:eastAsia="en-GB"/>
        </w:rPr>
        <w:t xml:space="preserve"> </w:t>
      </w:r>
      <w:r w:rsidR="008472EC">
        <w:rPr>
          <w:rFonts w:eastAsia="Times New Roman"/>
          <w:lang w:eastAsia="en-GB"/>
        </w:rPr>
        <w:t xml:space="preserve">of CW </w:t>
      </w:r>
      <w:r w:rsidR="00F4302F">
        <w:rPr>
          <w:rFonts w:eastAsia="Times New Roman"/>
          <w:lang w:eastAsia="en-GB"/>
        </w:rPr>
        <w:t xml:space="preserve">as illustrated in </w:t>
      </w:r>
      <w:r w:rsidR="00F4302F">
        <w:rPr>
          <w:rFonts w:eastAsia="Times New Roman"/>
          <w:lang w:eastAsia="en-GB"/>
        </w:rPr>
        <w:fldChar w:fldCharType="begin"/>
      </w:r>
      <w:r w:rsidR="00F4302F">
        <w:rPr>
          <w:rFonts w:eastAsia="Times New Roman"/>
          <w:lang w:eastAsia="en-GB"/>
        </w:rPr>
        <w:instrText xml:space="preserve"> REF _Ref192512480 \h </w:instrText>
      </w:r>
      <w:r w:rsidR="00F4302F">
        <w:rPr>
          <w:rFonts w:eastAsia="Times New Roman"/>
          <w:lang w:eastAsia="en-GB"/>
        </w:rPr>
      </w:r>
      <w:r w:rsidR="00F4302F">
        <w:rPr>
          <w:rFonts w:eastAsia="Times New Roman"/>
          <w:lang w:eastAsia="en-GB"/>
        </w:rPr>
        <w:fldChar w:fldCharType="separate"/>
      </w:r>
      <w:r w:rsidR="00A750DF">
        <w:t xml:space="preserve">Figure </w:t>
      </w:r>
      <w:r w:rsidR="00A750DF">
        <w:rPr>
          <w:noProof/>
        </w:rPr>
        <w:t>6</w:t>
      </w:r>
      <w:r w:rsidR="00F4302F">
        <w:rPr>
          <w:rFonts w:eastAsia="Times New Roman"/>
          <w:lang w:eastAsia="en-GB"/>
        </w:rPr>
        <w:fldChar w:fldCharType="end"/>
      </w:r>
      <w:r w:rsidR="00F4302F">
        <w:rPr>
          <w:rFonts w:eastAsia="Times New Roman"/>
          <w:lang w:eastAsia="en-GB"/>
        </w:rPr>
        <w:t xml:space="preserve">. </w:t>
      </w:r>
      <w:r w:rsidR="00D81E0E">
        <w:rPr>
          <w:rFonts w:eastAsia="Times New Roman"/>
          <w:lang w:eastAsia="en-GB"/>
        </w:rPr>
        <w:t xml:space="preserve">Though it is assumed 10 MHz RF bandwidth for device 1 during study phase, </w:t>
      </w:r>
      <w:r w:rsidR="007348DF">
        <w:rPr>
          <w:rFonts w:eastAsia="Times New Roman"/>
          <w:lang w:eastAsia="en-GB"/>
        </w:rPr>
        <w:t>the antenna selectivity at stop band may be around 20 dB</w:t>
      </w:r>
      <w:r w:rsidR="00A96643">
        <w:rPr>
          <w:rFonts w:eastAsia="Times New Roman"/>
          <w:lang w:eastAsia="en-GB"/>
        </w:rPr>
        <w:t xml:space="preserve"> for printed </w:t>
      </w:r>
      <w:r w:rsidR="00E1581A">
        <w:rPr>
          <w:rFonts w:eastAsia="Times New Roman"/>
          <w:lang w:eastAsia="en-GB"/>
        </w:rPr>
        <w:t xml:space="preserve">filtering </w:t>
      </w:r>
      <w:r w:rsidR="00EE121B">
        <w:rPr>
          <w:rFonts w:eastAsia="Times New Roman"/>
          <w:lang w:eastAsia="en-GB"/>
        </w:rPr>
        <w:t>dipole antenna</w:t>
      </w:r>
      <w:r w:rsidR="000B5F02">
        <w:rPr>
          <w:rFonts w:eastAsia="Times New Roman"/>
          <w:lang w:eastAsia="en-GB"/>
        </w:rPr>
        <w:t xml:space="preserve"> </w:t>
      </w:r>
      <w:r w:rsidR="002E29C3">
        <w:rPr>
          <w:rFonts w:eastAsia="Times New Roman"/>
          <w:lang w:eastAsia="en-GB"/>
        </w:rPr>
        <w:t>[3]</w:t>
      </w:r>
      <w:r w:rsidR="00EE121B">
        <w:rPr>
          <w:rFonts w:eastAsia="Times New Roman"/>
          <w:lang w:eastAsia="en-GB"/>
        </w:rPr>
        <w:t xml:space="preserve">. Therefore, </w:t>
      </w:r>
      <w:r w:rsidR="00F847ED">
        <w:rPr>
          <w:rFonts w:eastAsia="Times New Roman"/>
          <w:lang w:eastAsia="en-GB"/>
        </w:rPr>
        <w:t xml:space="preserve">the device 1 may not decode the R2D </w:t>
      </w:r>
      <w:r w:rsidR="00B663D0">
        <w:rPr>
          <w:rFonts w:eastAsia="Times New Roman"/>
          <w:lang w:eastAsia="en-GB"/>
        </w:rPr>
        <w:t xml:space="preserve">when it is located near the CW node and far from A-IoT BS. In this </w:t>
      </w:r>
      <w:r w:rsidR="00F53A77">
        <w:rPr>
          <w:rFonts w:eastAsia="Times New Roman"/>
          <w:lang w:eastAsia="en-GB"/>
        </w:rPr>
        <w:t>case</w:t>
      </w:r>
      <w:r w:rsidR="00B663D0">
        <w:rPr>
          <w:rFonts w:eastAsia="Times New Roman"/>
          <w:lang w:eastAsia="en-GB"/>
        </w:rPr>
        <w:t xml:space="preserve">, the CW node transmission </w:t>
      </w:r>
      <w:r w:rsidR="00446B42">
        <w:rPr>
          <w:rFonts w:eastAsia="Times New Roman"/>
          <w:lang w:eastAsia="en-GB"/>
        </w:rPr>
        <w:t xml:space="preserve">should be </w:t>
      </w:r>
      <w:r w:rsidR="00995B29">
        <w:rPr>
          <w:rFonts w:eastAsia="Times New Roman"/>
          <w:lang w:eastAsia="en-GB"/>
        </w:rPr>
        <w:t xml:space="preserve">ON </w:t>
      </w:r>
      <w:r w:rsidR="00446B42">
        <w:rPr>
          <w:rFonts w:eastAsia="Times New Roman"/>
          <w:lang w:eastAsia="en-GB"/>
        </w:rPr>
        <w:t xml:space="preserve">after the R2D signal transmission </w:t>
      </w:r>
      <w:r w:rsidR="008D151C">
        <w:rPr>
          <w:rFonts w:eastAsia="Times New Roman"/>
          <w:lang w:eastAsia="en-GB"/>
        </w:rPr>
        <w:t>and</w:t>
      </w:r>
      <w:r w:rsidR="00446B42">
        <w:rPr>
          <w:rFonts w:eastAsia="Times New Roman"/>
          <w:lang w:eastAsia="en-GB"/>
        </w:rPr>
        <w:t xml:space="preserve"> collid</w:t>
      </w:r>
      <w:r w:rsidR="008D151C">
        <w:rPr>
          <w:rFonts w:eastAsia="Times New Roman"/>
          <w:lang w:eastAsia="en-GB"/>
        </w:rPr>
        <w:t xml:space="preserve">ing </w:t>
      </w:r>
      <w:r w:rsidR="00446B42">
        <w:rPr>
          <w:rFonts w:eastAsia="Times New Roman"/>
          <w:lang w:eastAsia="en-GB"/>
        </w:rPr>
        <w:t xml:space="preserve">with </w:t>
      </w:r>
      <w:r w:rsidR="00E06267">
        <w:rPr>
          <w:rFonts w:eastAsia="Times New Roman"/>
          <w:lang w:eastAsia="en-GB"/>
        </w:rPr>
        <w:t xml:space="preserve">R2D </w:t>
      </w:r>
      <w:r w:rsidR="00F53A77">
        <w:rPr>
          <w:rFonts w:eastAsia="Times New Roman"/>
          <w:lang w:eastAsia="en-GB"/>
        </w:rPr>
        <w:t xml:space="preserve">transmission </w:t>
      </w:r>
      <w:r w:rsidR="00E06267">
        <w:rPr>
          <w:rFonts w:eastAsia="Times New Roman"/>
          <w:lang w:eastAsia="en-GB"/>
        </w:rPr>
        <w:t>in time domain</w:t>
      </w:r>
      <w:r w:rsidR="008D151C">
        <w:rPr>
          <w:rFonts w:eastAsia="Times New Roman"/>
          <w:lang w:eastAsia="en-GB"/>
        </w:rPr>
        <w:t xml:space="preserve"> should be avoided.</w:t>
      </w:r>
      <w:r w:rsidR="00203AB2">
        <w:rPr>
          <w:rFonts w:eastAsia="Times New Roman"/>
          <w:lang w:eastAsia="en-GB"/>
        </w:rPr>
        <w:t xml:space="preserve"> </w:t>
      </w:r>
    </w:p>
    <w:p w14:paraId="6DEB1E2F" w14:textId="0E7C1E36" w:rsidR="00D72262" w:rsidRDefault="00DE5CC3" w:rsidP="00DE5CC3">
      <w:pPr>
        <w:pStyle w:val="Observation"/>
      </w:pPr>
      <w:bookmarkStart w:id="23" w:name="_Ref193357629"/>
      <w:r>
        <w:t xml:space="preserve">The </w:t>
      </w:r>
      <w:r w:rsidR="004A74AD">
        <w:t xml:space="preserve">attenuation at stop band for device </w:t>
      </w:r>
      <w:r>
        <w:t xml:space="preserve">antenna </w:t>
      </w:r>
      <w:r w:rsidR="004A74AD">
        <w:t xml:space="preserve">may not be good enough </w:t>
      </w:r>
      <w:r w:rsidR="00FF6D82">
        <w:t xml:space="preserve">for D1T1-B </w:t>
      </w:r>
      <w:r w:rsidR="004A74AD">
        <w:t>and CW and R2D simultaneously transmission may cause outage of the R2D receiving at device.</w:t>
      </w:r>
      <w:bookmarkEnd w:id="23"/>
    </w:p>
    <w:p w14:paraId="5392F362" w14:textId="4E2CBDE2" w:rsidR="00D96369" w:rsidRDefault="00D96369" w:rsidP="00D96369">
      <w:pPr>
        <w:pStyle w:val="Observation"/>
        <w:numPr>
          <w:ilvl w:val="0"/>
          <w:numId w:val="0"/>
        </w:numPr>
      </w:pPr>
    </w:p>
    <w:p w14:paraId="54FFF45C" w14:textId="62DB3DA6" w:rsidR="00D96369" w:rsidRDefault="00203AB2" w:rsidP="00203AB2">
      <w:r>
        <w:t xml:space="preserve">In TR 38.769, there is also a RF BPF in device 1 architecture </w:t>
      </w:r>
      <w:r w:rsidR="00153382">
        <w:t xml:space="preserve">and this can enable the out of band blocking performance of device 1. </w:t>
      </w:r>
      <w:r w:rsidR="003172C7">
        <w:t>The OOB for device 1 is not considered so far. If the CW transmission can occur simultaneously with R2D, RAN4 needs to discuss OOB for device 1 also.</w:t>
      </w:r>
    </w:p>
    <w:p w14:paraId="33760F24" w14:textId="77777777" w:rsidR="00D72262" w:rsidRDefault="00D72262" w:rsidP="00D72262">
      <w:pPr>
        <w:rPr>
          <w:lang w:val="en-US"/>
        </w:rPr>
      </w:pPr>
      <w:r w:rsidRPr="00914ADA">
        <w:rPr>
          <w:noProof/>
          <w:lang w:val="en-US"/>
        </w:rPr>
        <w:drawing>
          <wp:inline distT="0" distB="0" distL="0" distR="0" wp14:anchorId="6816F28D" wp14:editId="14AD79F7">
            <wp:extent cx="3571080" cy="2677885"/>
            <wp:effectExtent l="0" t="0" r="0" b="0"/>
            <wp:docPr id="3084604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72648" cy="2679061"/>
                    </a:xfrm>
                    <a:prstGeom prst="rect">
                      <a:avLst/>
                    </a:prstGeom>
                    <a:noFill/>
                    <a:ln>
                      <a:noFill/>
                    </a:ln>
                  </pic:spPr>
                </pic:pic>
              </a:graphicData>
            </a:graphic>
          </wp:inline>
        </w:drawing>
      </w:r>
    </w:p>
    <w:p w14:paraId="532FB3F0" w14:textId="43791DB4" w:rsidR="00D72262" w:rsidRDefault="00D72262" w:rsidP="00D72262">
      <w:pPr>
        <w:pStyle w:val="Caption"/>
        <w:ind w:firstLine="720"/>
      </w:pPr>
      <w:bookmarkStart w:id="24" w:name="_Ref192512480"/>
      <w:r>
        <w:t xml:space="preserve">Figure </w:t>
      </w:r>
      <w:r>
        <w:fldChar w:fldCharType="begin"/>
      </w:r>
      <w:r>
        <w:instrText xml:space="preserve"> SEQ Figure \* ARABIC </w:instrText>
      </w:r>
      <w:r>
        <w:fldChar w:fldCharType="separate"/>
      </w:r>
      <w:r w:rsidR="00A750DF">
        <w:rPr>
          <w:noProof/>
        </w:rPr>
        <w:t>6</w:t>
      </w:r>
      <w:r>
        <w:fldChar w:fldCharType="end"/>
      </w:r>
      <w:bookmarkEnd w:id="24"/>
      <w:r>
        <w:t>: Received power at antenna of device and BS with ISD of 20 meters</w:t>
      </w:r>
    </w:p>
    <w:p w14:paraId="393B50D1" w14:textId="12428C93" w:rsidR="00B426C7" w:rsidRDefault="00976139" w:rsidP="00B426C7">
      <w:r>
        <w:t xml:space="preserve">A relevant issue for CW ON/OFF mask is the synchronization accuracy between the CW node and BS. </w:t>
      </w:r>
      <w:r w:rsidR="009C4C9F">
        <w:t xml:space="preserve">As illustrated in </w:t>
      </w:r>
      <w:r w:rsidR="009C4C9F">
        <w:fldChar w:fldCharType="begin"/>
      </w:r>
      <w:r w:rsidR="009C4C9F">
        <w:instrText xml:space="preserve"> REF _Ref192867879 \h </w:instrText>
      </w:r>
      <w:r w:rsidR="009C4C9F">
        <w:fldChar w:fldCharType="separate"/>
      </w:r>
      <w:r w:rsidR="00A750DF">
        <w:t xml:space="preserve">Figure </w:t>
      </w:r>
      <w:r w:rsidR="00A750DF">
        <w:rPr>
          <w:noProof/>
        </w:rPr>
        <w:t>7</w:t>
      </w:r>
      <w:r w:rsidR="009C4C9F">
        <w:fldChar w:fldCharType="end"/>
      </w:r>
      <w:r w:rsidR="009C4C9F">
        <w:t xml:space="preserve">, if the CW node is switched on too early or switched off too late, the R2D signal may be corrupted at device. Therefore, </w:t>
      </w:r>
      <w:r w:rsidR="00787903">
        <w:t xml:space="preserve">a reasonable synchronization accuracy between CW node and BS should be expected. </w:t>
      </w:r>
      <w:r w:rsidR="001162F8">
        <w:t xml:space="preserve">For TDD network, 3 us is a </w:t>
      </w:r>
      <w:r w:rsidR="00FD248B">
        <w:t xml:space="preserve">known synchronization requirement between the TDD node. We propose to </w:t>
      </w:r>
      <w:r w:rsidR="00606CD1">
        <w:t>reuse such requirement for CW node and A-IoT BS</w:t>
      </w:r>
      <w:r w:rsidR="00041677">
        <w:t>.</w:t>
      </w:r>
      <w:r w:rsidR="00450D7D">
        <w:t xml:space="preserve"> As discussed above, if CW and R2D operate simultaneously, the OOB requirement needs to be specified for device 1.</w:t>
      </w:r>
      <w:r w:rsidR="008A0DEC">
        <w:t xml:space="preserve"> We think maybe it will be better network </w:t>
      </w:r>
      <w:r w:rsidR="0085206E">
        <w:t xml:space="preserve">guarantee the CW and R2D not be transmitted simultaneously rather than adding device complexity as passive device is sensitive to the power </w:t>
      </w:r>
      <w:r w:rsidR="00024047">
        <w:t>consumption and cost.</w:t>
      </w:r>
    </w:p>
    <w:p w14:paraId="334B4CFE" w14:textId="2E9366D8" w:rsidR="00041677" w:rsidRDefault="393CE29A" w:rsidP="00CB24AD">
      <w:pPr>
        <w:pStyle w:val="Proposal"/>
      </w:pPr>
      <w:bookmarkStart w:id="25" w:name="_Ref193357647"/>
      <w:r>
        <w:t>Introduce the synchronization requirement of 3 us between CW node and A-IoT BS.</w:t>
      </w:r>
      <w:bookmarkEnd w:id="25"/>
    </w:p>
    <w:p w14:paraId="2AB52BE4" w14:textId="4C4105E8" w:rsidR="00C37EFA" w:rsidRDefault="34DBC366" w:rsidP="00387089">
      <w:pPr>
        <w:pStyle w:val="Observation"/>
      </w:pPr>
      <w:bookmarkStart w:id="26" w:name="_Ref193357655"/>
      <w:r>
        <w:t xml:space="preserve">OOB performance of device 1 needs to be specified if CW and </w:t>
      </w:r>
      <w:r w:rsidR="33A6C870">
        <w:t xml:space="preserve">R2D </w:t>
      </w:r>
      <w:r w:rsidR="2E2A5D0B">
        <w:t>should</w:t>
      </w:r>
      <w:r w:rsidR="33A6C870">
        <w:t xml:space="preserve"> be </w:t>
      </w:r>
      <w:r w:rsidR="5B00437E">
        <w:t>transmitted</w:t>
      </w:r>
      <w:r w:rsidR="33A6C870">
        <w:t xml:space="preserve"> simultaneously</w:t>
      </w:r>
      <w:r w:rsidR="00024047">
        <w:t xml:space="preserve"> at network</w:t>
      </w:r>
      <w:bookmarkEnd w:id="26"/>
    </w:p>
    <w:p w14:paraId="63E3E2AF" w14:textId="204F7A68" w:rsidR="00B34230" w:rsidRDefault="00B34230" w:rsidP="00D45612"/>
    <w:p w14:paraId="55B486D3" w14:textId="77777777" w:rsidR="007D4929" w:rsidRDefault="007D4929" w:rsidP="00D45612"/>
    <w:p w14:paraId="6EB8C839" w14:textId="77777777" w:rsidR="00B426C7" w:rsidRPr="00B426C7" w:rsidRDefault="00B426C7" w:rsidP="00B426C7"/>
    <w:p w14:paraId="2DA87AA6" w14:textId="2A98BC13" w:rsidR="00D72262" w:rsidRPr="00D72262" w:rsidRDefault="00806849" w:rsidP="00964D89">
      <w:pPr>
        <w:rPr>
          <w:rFonts w:eastAsia="Times New Roman"/>
          <w:lang w:val="en-US" w:eastAsia="en-GB"/>
        </w:rPr>
      </w:pPr>
      <w:r>
        <w:object w:dxaOrig="13260" w:dyaOrig="8413" w14:anchorId="22624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75pt;height:264.25pt" o:ole="">
            <v:imagedata r:id="rId23" o:title=""/>
          </v:shape>
          <o:OLEObject Type="Embed" ProgID="Visio.Drawing.15" ShapeID="_x0000_i1025" DrawAspect="Content" ObjectID="_1808321199" r:id="rId24"/>
        </w:object>
      </w:r>
    </w:p>
    <w:p w14:paraId="191BF4EB" w14:textId="33BB731C" w:rsidR="003E7B54" w:rsidRDefault="00B426C7" w:rsidP="00B426C7">
      <w:pPr>
        <w:pStyle w:val="Caption"/>
        <w:ind w:left="720" w:firstLine="720"/>
        <w:rPr>
          <w:rFonts w:eastAsia="Times New Roman"/>
          <w:lang w:eastAsia="en-GB"/>
        </w:rPr>
      </w:pPr>
      <w:bookmarkStart w:id="27" w:name="_Ref192867879"/>
      <w:r>
        <w:t xml:space="preserve">Figure </w:t>
      </w:r>
      <w:r>
        <w:fldChar w:fldCharType="begin"/>
      </w:r>
      <w:r>
        <w:instrText xml:space="preserve"> SEQ Figure \* ARABIC </w:instrText>
      </w:r>
      <w:r>
        <w:fldChar w:fldCharType="separate"/>
      </w:r>
      <w:r w:rsidR="00A750DF">
        <w:rPr>
          <w:noProof/>
        </w:rPr>
        <w:t>7</w:t>
      </w:r>
      <w:r>
        <w:fldChar w:fldCharType="end"/>
      </w:r>
      <w:bookmarkEnd w:id="27"/>
      <w:r>
        <w:t>: CW node switch too early or too late</w:t>
      </w:r>
    </w:p>
    <w:p w14:paraId="59A869F7" w14:textId="77777777" w:rsidR="00964D89" w:rsidRDefault="00964D89" w:rsidP="00964D89"/>
    <w:p w14:paraId="036B6519" w14:textId="6648F47C" w:rsidR="007F7D62" w:rsidRPr="00262CEC" w:rsidRDefault="007F7D62" w:rsidP="007F7D62">
      <w:pPr>
        <w:jc w:val="center"/>
        <w:rPr>
          <w:rFonts w:eastAsia="DengXian"/>
          <w:b/>
          <w:bCs/>
          <w:u w:val="single"/>
          <w:lang w:val="en-US" w:eastAsia="zh-CN"/>
        </w:rPr>
      </w:pPr>
    </w:p>
    <w:p w14:paraId="6130AE19" w14:textId="5D36E0F2" w:rsidR="00426EDF" w:rsidRDefault="00426EDF" w:rsidP="00772115">
      <w:pPr>
        <w:pStyle w:val="Proposal"/>
        <w:numPr>
          <w:ilvl w:val="0"/>
          <w:numId w:val="0"/>
        </w:numPr>
      </w:pPr>
    </w:p>
    <w:p w14:paraId="57022FC3" w14:textId="77777777" w:rsidR="00E2572C" w:rsidRPr="00F102E6" w:rsidRDefault="00E2572C" w:rsidP="00E2572C">
      <w:pPr>
        <w:pStyle w:val="Heading1"/>
      </w:pPr>
      <w:r w:rsidRPr="00F102E6">
        <w:t>Conclusions</w:t>
      </w:r>
    </w:p>
    <w:p w14:paraId="09EF2AA1" w14:textId="5BB98342" w:rsidR="00034B6B" w:rsidRDefault="00422025" w:rsidP="009F5C86">
      <w:r w:rsidRPr="00F102E6">
        <w:t>In this contribution</w:t>
      </w:r>
      <w:r w:rsidR="00760997" w:rsidRPr="00F102E6">
        <w:t xml:space="preserve">, </w:t>
      </w:r>
      <w:r w:rsidR="00BF17AA" w:rsidRPr="00F102E6">
        <w:t xml:space="preserve">we present our </w:t>
      </w:r>
      <w:r w:rsidR="00B84C7B">
        <w:t>over</w:t>
      </w:r>
      <w:r w:rsidR="00BF17AA" w:rsidRPr="00F102E6">
        <w:t xml:space="preserve">view on </w:t>
      </w:r>
      <w:r w:rsidR="000E5643">
        <w:t xml:space="preserve">the </w:t>
      </w:r>
      <w:r w:rsidR="003F1C7A" w:rsidRPr="003F1C7A">
        <w:t xml:space="preserve">A-IoT </w:t>
      </w:r>
      <w:r w:rsidR="00857D83">
        <w:t>BS RF</w:t>
      </w:r>
      <w:r w:rsidR="003F1C7A" w:rsidRPr="003F1C7A">
        <w:t xml:space="preserve"> </w:t>
      </w:r>
      <w:r w:rsidR="00760997" w:rsidRPr="00F102E6">
        <w:t>with below proposal</w:t>
      </w:r>
      <w:r w:rsidR="000F2EDB">
        <w:t xml:space="preserve"> and observations</w:t>
      </w:r>
      <w:r w:rsidR="00760997" w:rsidRPr="00F102E6">
        <w:t>:</w:t>
      </w:r>
    </w:p>
    <w:p w14:paraId="6555B077" w14:textId="04737D33" w:rsidR="00D76EEF" w:rsidRDefault="00AC51C7" w:rsidP="009F5C86">
      <w:r>
        <w:fldChar w:fldCharType="begin"/>
      </w:r>
      <w:r>
        <w:instrText xml:space="preserve"> REF _Ref188998432 \n \h </w:instrText>
      </w:r>
      <w:r>
        <w:fldChar w:fldCharType="separate"/>
      </w:r>
      <w:r w:rsidR="007E1ED3">
        <w:t>Observation 1</w:t>
      </w:r>
      <w:r>
        <w:fldChar w:fldCharType="end"/>
      </w:r>
      <w:r>
        <w:t xml:space="preserve"> </w:t>
      </w:r>
      <w:r>
        <w:fldChar w:fldCharType="begin"/>
      </w:r>
      <w:r>
        <w:instrText xml:space="preserve"> REF _Ref188998432 \h </w:instrText>
      </w:r>
      <w:r>
        <w:fldChar w:fldCharType="separate"/>
      </w:r>
      <w:r w:rsidR="007E1ED3">
        <w:t>CW is unmodulated sinusoid signal and can be one or two tones with FFS frequency gap.</w:t>
      </w:r>
      <w:r>
        <w:fldChar w:fldCharType="end"/>
      </w:r>
    </w:p>
    <w:p w14:paraId="32681401" w14:textId="7CF65637" w:rsidR="00AC51C7" w:rsidRDefault="00AC51C7" w:rsidP="009F5C86">
      <w:r>
        <w:fldChar w:fldCharType="begin"/>
      </w:r>
      <w:r>
        <w:instrText xml:space="preserve"> REF _Ref188998441 \n \h </w:instrText>
      </w:r>
      <w:r>
        <w:fldChar w:fldCharType="separate"/>
      </w:r>
      <w:r w:rsidR="007E1ED3">
        <w:t>Observation 2</w:t>
      </w:r>
      <w:r>
        <w:fldChar w:fldCharType="end"/>
      </w:r>
      <w:r>
        <w:t xml:space="preserve"> </w:t>
      </w:r>
      <w:r>
        <w:fldChar w:fldCharType="begin"/>
      </w:r>
      <w:r>
        <w:instrText xml:space="preserve"> REF _Ref188998441 \h </w:instrText>
      </w:r>
      <w:r>
        <w:fldChar w:fldCharType="separate"/>
      </w:r>
      <w:r w:rsidR="007E1ED3">
        <w:t>CW transmission’s timing, power, bandwidth, spectrum is controlled.</w:t>
      </w:r>
      <w:r>
        <w:fldChar w:fldCharType="end"/>
      </w:r>
    </w:p>
    <w:p w14:paraId="31D01ABC" w14:textId="3CFD3F2A" w:rsidR="00D87A34" w:rsidRDefault="00D87A34" w:rsidP="009F5C86">
      <w:r>
        <w:fldChar w:fldCharType="begin"/>
      </w:r>
      <w:r>
        <w:instrText xml:space="preserve"> REF _Ref197418585 \n \h </w:instrText>
      </w:r>
      <w:r>
        <w:fldChar w:fldCharType="separate"/>
      </w:r>
      <w:r w:rsidR="007E1ED3">
        <w:t>Proposal-1:</w:t>
      </w:r>
      <w:r>
        <w:fldChar w:fldCharType="end"/>
      </w:r>
      <w:r>
        <w:t xml:space="preserve"> </w:t>
      </w:r>
      <w:r>
        <w:fldChar w:fldCharType="begin"/>
      </w:r>
      <w:r>
        <w:instrText xml:space="preserve"> REF _Ref197418585 \h </w:instrText>
      </w:r>
      <w:r>
        <w:fldChar w:fldCharType="separate"/>
      </w:r>
      <w:r w:rsidR="007E1ED3">
        <w:rPr>
          <w:lang w:eastAsia="en-GB"/>
        </w:rPr>
        <w:t>Specify the -85 dBm/MHz for CWT node OFF power.</w:t>
      </w:r>
      <w:r>
        <w:fldChar w:fldCharType="end"/>
      </w:r>
    </w:p>
    <w:p w14:paraId="6D833396" w14:textId="715F0FB7" w:rsidR="00D87A34" w:rsidRDefault="00D87A34" w:rsidP="009F5C86">
      <w:r>
        <w:fldChar w:fldCharType="begin"/>
      </w:r>
      <w:r>
        <w:instrText xml:space="preserve"> REF _Ref197418597 \n \h </w:instrText>
      </w:r>
      <w:r>
        <w:fldChar w:fldCharType="separate"/>
      </w:r>
      <w:r w:rsidR="007E1ED3">
        <w:t>Observation 3</w:t>
      </w:r>
      <w:r>
        <w:fldChar w:fldCharType="end"/>
      </w:r>
      <w:r>
        <w:t xml:space="preserve"> </w:t>
      </w:r>
      <w:r>
        <w:fldChar w:fldCharType="begin"/>
      </w:r>
      <w:r>
        <w:instrText xml:space="preserve"> REF _Ref197418597 \h </w:instrText>
      </w:r>
      <w:r>
        <w:fldChar w:fldCharType="separate"/>
      </w:r>
      <w:r w:rsidR="007E1ED3">
        <w:t>Received SNR does not change when CWT transmit either 23 dBm or 33 dBm considering the noise contribution from phase noise only.</w:t>
      </w:r>
      <w:r>
        <w:fldChar w:fldCharType="end"/>
      </w:r>
    </w:p>
    <w:p w14:paraId="471D5B5A" w14:textId="64A6FDAF" w:rsidR="00D87A34" w:rsidRDefault="00D87A34" w:rsidP="009F5C86">
      <w:r>
        <w:fldChar w:fldCharType="begin"/>
      </w:r>
      <w:r>
        <w:instrText xml:space="preserve"> REF _Ref197418606 \n \h </w:instrText>
      </w:r>
      <w:r>
        <w:fldChar w:fldCharType="separate"/>
      </w:r>
      <w:r w:rsidR="007E1ED3">
        <w:t>Observation 4</w:t>
      </w:r>
      <w:r>
        <w:fldChar w:fldCharType="end"/>
      </w:r>
      <w:r>
        <w:t xml:space="preserve"> </w:t>
      </w:r>
      <w:r w:rsidR="00A750DF">
        <w:fldChar w:fldCharType="begin"/>
      </w:r>
      <w:r w:rsidR="00A750DF">
        <w:instrText xml:space="preserve"> REF _Ref197700335 \h </w:instrText>
      </w:r>
      <w:r w:rsidR="00A750DF">
        <w:fldChar w:fldCharType="separate"/>
      </w:r>
      <w:r w:rsidR="007E1ED3">
        <w:t>R=1 limit the reader range significantly due to the close-in phase noise.</w:t>
      </w:r>
      <w:r w:rsidR="00A750DF">
        <w:fldChar w:fldCharType="end"/>
      </w:r>
    </w:p>
    <w:p w14:paraId="03107889" w14:textId="4C699ED4" w:rsidR="00D87A34" w:rsidRDefault="00D87A34" w:rsidP="009F5C86">
      <w:r>
        <w:fldChar w:fldCharType="begin"/>
      </w:r>
      <w:r>
        <w:instrText xml:space="preserve"> REF _Ref197418614 \n \h </w:instrText>
      </w:r>
      <w:r>
        <w:fldChar w:fldCharType="separate"/>
      </w:r>
      <w:r w:rsidR="007E1ED3">
        <w:t>Proposal-2:</w:t>
      </w:r>
      <w:r>
        <w:fldChar w:fldCharType="end"/>
      </w:r>
      <w:r>
        <w:t xml:space="preserve"> </w:t>
      </w:r>
      <w:r>
        <w:fldChar w:fldCharType="begin"/>
      </w:r>
      <w:r>
        <w:instrText xml:space="preserve"> REF _Ref197418614 \h </w:instrText>
      </w:r>
      <w:r>
        <w:fldChar w:fldCharType="separate"/>
      </w:r>
      <w:r w:rsidR="007E1ED3">
        <w:rPr>
          <w:lang w:eastAsia="en-GB"/>
        </w:rPr>
        <w:t>Specify the phase noise profile, to be decided whether in-band or out of band mask.</w:t>
      </w:r>
      <w:r>
        <w:fldChar w:fldCharType="end"/>
      </w:r>
    </w:p>
    <w:p w14:paraId="0E7D05A5" w14:textId="2A85E234" w:rsidR="00D87A34" w:rsidRDefault="00D87A34" w:rsidP="009F5C86">
      <w:r>
        <w:fldChar w:fldCharType="begin"/>
      </w:r>
      <w:r>
        <w:instrText xml:space="preserve"> REF _Ref197418623 \n \h </w:instrText>
      </w:r>
      <w:r>
        <w:fldChar w:fldCharType="separate"/>
      </w:r>
      <w:r w:rsidR="007E1ED3">
        <w:t>Proposal-3:</w:t>
      </w:r>
      <w:r>
        <w:fldChar w:fldCharType="end"/>
      </w:r>
      <w:r>
        <w:t xml:space="preserve"> </w:t>
      </w:r>
      <w:r>
        <w:fldChar w:fldCharType="begin"/>
      </w:r>
      <w:r>
        <w:instrText xml:space="preserve"> REF _Ref197418623 \h </w:instrText>
      </w:r>
      <w:r>
        <w:fldChar w:fldCharType="separate"/>
      </w:r>
      <w:r w:rsidR="007E1ED3">
        <w:rPr>
          <w:lang w:eastAsia="en-GB"/>
        </w:rPr>
        <w:t>Use frequency offset = X kHz as the start of the frequency offset for the phase noise profile.</w:t>
      </w:r>
      <w:r>
        <w:fldChar w:fldCharType="end"/>
      </w:r>
    </w:p>
    <w:p w14:paraId="69DC9605" w14:textId="158D133D" w:rsidR="00D87A34" w:rsidRDefault="00D87A34" w:rsidP="009F5C86">
      <w:r>
        <w:fldChar w:fldCharType="begin"/>
      </w:r>
      <w:r>
        <w:instrText xml:space="preserve"> REF _Ref197418632 \n \h </w:instrText>
      </w:r>
      <w:r>
        <w:fldChar w:fldCharType="separate"/>
      </w:r>
      <w:r w:rsidR="007E1ED3">
        <w:t>Observation 5</w:t>
      </w:r>
      <w:r>
        <w:fldChar w:fldCharType="end"/>
      </w:r>
      <w:r>
        <w:t xml:space="preserve"> </w:t>
      </w:r>
      <w:r>
        <w:fldChar w:fldCharType="begin"/>
      </w:r>
      <w:r>
        <w:instrText xml:space="preserve"> REF _Ref197418632 \h </w:instrText>
      </w:r>
      <w:r>
        <w:fldChar w:fldCharType="separate"/>
      </w:r>
      <w:r w:rsidR="007E1ED3">
        <w:t>OBW is defined within channel bandwidth and is a regulatory requirement</w:t>
      </w:r>
      <w:r>
        <w:fldChar w:fldCharType="end"/>
      </w:r>
    </w:p>
    <w:p w14:paraId="7853AD73" w14:textId="41888D47" w:rsidR="00D87A34" w:rsidRDefault="00D87A34" w:rsidP="009F5C86">
      <w:r>
        <w:fldChar w:fldCharType="begin"/>
      </w:r>
      <w:r>
        <w:instrText xml:space="preserve"> REF _Ref197418642 \n \h </w:instrText>
      </w:r>
      <w:r>
        <w:fldChar w:fldCharType="separate"/>
      </w:r>
      <w:r w:rsidR="007E1ED3">
        <w:t>Proposal-4:</w:t>
      </w:r>
      <w:r>
        <w:fldChar w:fldCharType="end"/>
      </w:r>
      <w:r>
        <w:t xml:space="preserve"> </w:t>
      </w:r>
      <w:r>
        <w:fldChar w:fldCharType="begin"/>
      </w:r>
      <w:r>
        <w:instrText xml:space="preserve"> REF _Ref188998441 \h </w:instrText>
      </w:r>
      <w:r>
        <w:fldChar w:fldCharType="separate"/>
      </w:r>
      <w:r w:rsidR="007E1ED3">
        <w:t>CW transmission’s timing, power, bandwidth, spectrum is controlled.</w:t>
      </w:r>
      <w:r>
        <w:fldChar w:fldCharType="end"/>
      </w:r>
    </w:p>
    <w:p w14:paraId="6CC1FA2F" w14:textId="561C6777" w:rsidR="00D87A34" w:rsidRDefault="00D87A34" w:rsidP="009F5C86">
      <w:r>
        <w:fldChar w:fldCharType="begin"/>
      </w:r>
      <w:r>
        <w:instrText xml:space="preserve"> REF _Ref197418651 \n \h </w:instrText>
      </w:r>
      <w:r>
        <w:fldChar w:fldCharType="separate"/>
      </w:r>
      <w:r w:rsidR="007E1ED3">
        <w:t>Proposal-5:</w:t>
      </w:r>
      <w:r>
        <w:fldChar w:fldCharType="end"/>
      </w:r>
      <w:r>
        <w:t xml:space="preserve"> </w:t>
      </w:r>
      <w:r>
        <w:fldChar w:fldCharType="begin"/>
      </w:r>
      <w:r>
        <w:instrText xml:space="preserve"> REF _Ref197418651 \h </w:instrText>
      </w:r>
      <w:r>
        <w:fldChar w:fldCharType="separate"/>
      </w:r>
      <w:r w:rsidR="007E1ED3">
        <w:rPr>
          <w:lang w:eastAsia="en-GB"/>
        </w:rPr>
        <w:t>Option 3 is fine for out of band emission requirement.</w:t>
      </w:r>
      <w:r>
        <w:fldChar w:fldCharType="end"/>
      </w:r>
    </w:p>
    <w:p w14:paraId="2B0E2DB7" w14:textId="1A3FA422" w:rsidR="00D87A34" w:rsidRDefault="00D87A34" w:rsidP="009F5C86">
      <w:r>
        <w:fldChar w:fldCharType="begin"/>
      </w:r>
      <w:r>
        <w:instrText xml:space="preserve"> REF _Ref197418659 \n \h </w:instrText>
      </w:r>
      <w:r>
        <w:fldChar w:fldCharType="separate"/>
      </w:r>
      <w:r w:rsidR="007E1ED3">
        <w:t>Proposal-6:</w:t>
      </w:r>
      <w:r>
        <w:fldChar w:fldCharType="end"/>
      </w:r>
      <w:r>
        <w:t xml:space="preserve"> </w:t>
      </w:r>
      <w:r>
        <w:fldChar w:fldCharType="begin"/>
      </w:r>
      <w:r>
        <w:instrText xml:space="preserve"> REF _Ref197418659 \h </w:instrText>
      </w:r>
      <w:r>
        <w:fldChar w:fldCharType="separate"/>
      </w:r>
      <w:r w:rsidR="007E1ED3">
        <w:rPr>
          <w:lang w:eastAsia="en-GB"/>
        </w:rPr>
        <w:t>Define a relative phase noise mask starting from the frequency offset Y Hz to Z Hz in addition to the option 3.</w:t>
      </w:r>
      <w:r>
        <w:fldChar w:fldCharType="end"/>
      </w:r>
    </w:p>
    <w:p w14:paraId="2110842E" w14:textId="6B2FAD15" w:rsidR="00D87A34" w:rsidRDefault="00D87A34" w:rsidP="009F5C86">
      <w:r>
        <w:fldChar w:fldCharType="begin"/>
      </w:r>
      <w:r>
        <w:instrText xml:space="preserve"> REF _Ref188998500 \n \h </w:instrText>
      </w:r>
      <w:r>
        <w:fldChar w:fldCharType="separate"/>
      </w:r>
      <w:r w:rsidR="007E1ED3">
        <w:t>Proposal-7:</w:t>
      </w:r>
      <w:r>
        <w:fldChar w:fldCharType="end"/>
      </w:r>
      <w:r>
        <w:t xml:space="preserve"> </w:t>
      </w:r>
      <w:r>
        <w:fldChar w:fldCharType="begin"/>
      </w:r>
      <w:r>
        <w:instrText xml:space="preserve"> REF _Ref188998500 \h </w:instrText>
      </w:r>
      <w:r>
        <w:fldChar w:fldCharType="separate"/>
      </w:r>
      <w:r w:rsidR="007E1ED3">
        <w:t>A bandwidth should be defined together with CW output power so that the power can be measured with OCC bandwidth.</w:t>
      </w:r>
      <w:r>
        <w:fldChar w:fldCharType="end"/>
      </w:r>
    </w:p>
    <w:p w14:paraId="2CA977F3" w14:textId="48733B84" w:rsidR="00D87A34" w:rsidRDefault="00D87A34" w:rsidP="009F5C86">
      <w:r>
        <w:fldChar w:fldCharType="begin"/>
      </w:r>
      <w:r>
        <w:instrText xml:space="preserve"> REF _Ref193357677 \n \h </w:instrText>
      </w:r>
      <w:r>
        <w:fldChar w:fldCharType="separate"/>
      </w:r>
      <w:r w:rsidR="007E1ED3">
        <w:t>Proposal-8:</w:t>
      </w:r>
      <w:r>
        <w:fldChar w:fldCharType="end"/>
      </w:r>
      <w:r>
        <w:t xml:space="preserve"> </w:t>
      </w:r>
      <w:r>
        <w:fldChar w:fldCharType="begin"/>
      </w:r>
      <w:r>
        <w:instrText xml:space="preserve"> REF _Ref193357677 \h </w:instrText>
      </w:r>
      <w:r>
        <w:fldChar w:fldCharType="separate"/>
      </w:r>
      <w:r w:rsidR="007E1ED3">
        <w:t>A minimum channel bandwidth can be defined for CW node.</w:t>
      </w:r>
      <w:r>
        <w:fldChar w:fldCharType="end"/>
      </w:r>
    </w:p>
    <w:p w14:paraId="240D402B" w14:textId="04832EED" w:rsidR="00AC51C7" w:rsidRDefault="00AC51C7" w:rsidP="009F5C86">
      <w:r>
        <w:lastRenderedPageBreak/>
        <w:fldChar w:fldCharType="begin"/>
      </w:r>
      <w:r>
        <w:instrText xml:space="preserve"> REF _Ref193357629 \n \h </w:instrText>
      </w:r>
      <w:r>
        <w:fldChar w:fldCharType="separate"/>
      </w:r>
      <w:r w:rsidR="007E1ED3">
        <w:t>Observation 6</w:t>
      </w:r>
      <w:r>
        <w:fldChar w:fldCharType="end"/>
      </w:r>
      <w:r>
        <w:t xml:space="preserve"> </w:t>
      </w:r>
      <w:r>
        <w:fldChar w:fldCharType="begin"/>
      </w:r>
      <w:r>
        <w:instrText xml:space="preserve"> REF _Ref193357629 \h </w:instrText>
      </w:r>
      <w:r>
        <w:fldChar w:fldCharType="separate"/>
      </w:r>
      <w:r w:rsidR="007E1ED3">
        <w:t>The attenuation at stop band for device antenna may not be good enough for D1T1-B and CW and R2D simultaneously transmission may cause outage of the R2D receiving at device.</w:t>
      </w:r>
      <w:r>
        <w:fldChar w:fldCharType="end"/>
      </w:r>
    </w:p>
    <w:p w14:paraId="65970067" w14:textId="1F5A347D" w:rsidR="008C2C91" w:rsidRDefault="008C2C91" w:rsidP="008C2C91">
      <w:r>
        <w:fldChar w:fldCharType="begin"/>
      </w:r>
      <w:r>
        <w:instrText xml:space="preserve"> REF _Ref197419791 \n \h </w:instrText>
      </w:r>
      <w:r>
        <w:fldChar w:fldCharType="separate"/>
      </w:r>
      <w:r w:rsidR="007E1ED3">
        <w:t>Proposal-9:</w:t>
      </w:r>
      <w:r>
        <w:fldChar w:fldCharType="end"/>
      </w:r>
      <w:r>
        <w:t xml:space="preserve"> </w:t>
      </w:r>
      <w:r>
        <w:fldChar w:fldCharType="begin"/>
      </w:r>
      <w:r>
        <w:instrText xml:space="preserve"> REF _Ref197419791 \h </w:instrText>
      </w:r>
      <w:r>
        <w:fldChar w:fldCharType="separate"/>
      </w:r>
      <w:r w:rsidR="007E1ED3">
        <w:rPr>
          <w:lang w:eastAsia="zh-CN"/>
        </w:rPr>
        <w:t>No need to specify the ACLR for CW node.</w:t>
      </w:r>
      <w:r>
        <w:fldChar w:fldCharType="end"/>
      </w:r>
    </w:p>
    <w:p w14:paraId="0AF26A55" w14:textId="71594D70" w:rsidR="00AC51C7" w:rsidRDefault="00AC51C7" w:rsidP="009F5C86">
      <w:r>
        <w:fldChar w:fldCharType="begin"/>
      </w:r>
      <w:r>
        <w:instrText xml:space="preserve"> REF _Ref193357647 \n \h </w:instrText>
      </w:r>
      <w:r>
        <w:fldChar w:fldCharType="separate"/>
      </w:r>
      <w:r w:rsidR="007E1ED3">
        <w:t>Proposal-10:</w:t>
      </w:r>
      <w:r>
        <w:fldChar w:fldCharType="end"/>
      </w:r>
      <w:r>
        <w:fldChar w:fldCharType="begin"/>
      </w:r>
      <w:r>
        <w:instrText xml:space="preserve"> REF _Ref193357647 \h </w:instrText>
      </w:r>
      <w:r>
        <w:fldChar w:fldCharType="separate"/>
      </w:r>
      <w:r w:rsidR="007E1ED3">
        <w:t>Introduce the synchronization requirement of 3 us between CW node and A-IoT BS.</w:t>
      </w:r>
      <w:r>
        <w:fldChar w:fldCharType="end"/>
      </w:r>
    </w:p>
    <w:p w14:paraId="5CBC726B" w14:textId="3BF22B04" w:rsidR="00AC51C7" w:rsidRDefault="00AC51C7" w:rsidP="009F5C86">
      <w:r>
        <w:fldChar w:fldCharType="begin"/>
      </w:r>
      <w:r>
        <w:instrText xml:space="preserve"> REF _Ref193357655 \n \h </w:instrText>
      </w:r>
      <w:r>
        <w:fldChar w:fldCharType="separate"/>
      </w:r>
      <w:r w:rsidR="007E1ED3">
        <w:t>Observation 7</w:t>
      </w:r>
      <w:r>
        <w:fldChar w:fldCharType="end"/>
      </w:r>
      <w:r>
        <w:fldChar w:fldCharType="begin"/>
      </w:r>
      <w:r>
        <w:instrText xml:space="preserve"> REF _Ref193357655 \h </w:instrText>
      </w:r>
      <w:r>
        <w:fldChar w:fldCharType="separate"/>
      </w:r>
      <w:r w:rsidR="007E1ED3">
        <w:t>OOB performance of device 1 needs to be specified if CW and R2D should be transmitted simultaneously at network</w:t>
      </w:r>
      <w:r>
        <w:fldChar w:fldCharType="end"/>
      </w:r>
    </w:p>
    <w:p w14:paraId="2CDD1655" w14:textId="218AA689" w:rsidR="00CB1183" w:rsidRDefault="00CB1183" w:rsidP="00D87A34"/>
    <w:p w14:paraId="2B992B56" w14:textId="77777777" w:rsidR="00D76EEF" w:rsidRDefault="00D76EEF" w:rsidP="009F5C86"/>
    <w:p w14:paraId="2263E547" w14:textId="77777777" w:rsidR="009506E1" w:rsidRPr="00F102E6" w:rsidRDefault="009506E1" w:rsidP="009506E1">
      <w:pPr>
        <w:pStyle w:val="Heading1"/>
      </w:pPr>
      <w:r w:rsidRPr="00F102E6">
        <w:t>References</w:t>
      </w:r>
    </w:p>
    <w:p w14:paraId="10323736" w14:textId="77777777" w:rsidR="002F22E0" w:rsidRDefault="002F22E0" w:rsidP="002F22E0">
      <w:pPr>
        <w:pStyle w:val="ListParagraph"/>
        <w:numPr>
          <w:ilvl w:val="0"/>
          <w:numId w:val="9"/>
        </w:numPr>
        <w:rPr>
          <w:lang w:eastAsia="ja-JP"/>
        </w:rPr>
      </w:pPr>
      <w:r w:rsidRPr="002F22E0">
        <w:rPr>
          <w:lang w:eastAsia="ja-JP"/>
        </w:rPr>
        <w:t>RP-243326, “New Work Item: Solutions for Ambient IoT (Internet of Things) in NR”, RAN1 Vice-chair (Huawei), 3GPP TSG RAN Meeting #106, Dec. 2024.</w:t>
      </w:r>
    </w:p>
    <w:p w14:paraId="763FA79F" w14:textId="77777777" w:rsidR="00162F2F" w:rsidRDefault="00162F2F" w:rsidP="00162F2F">
      <w:pPr>
        <w:pStyle w:val="ListParagraph"/>
        <w:numPr>
          <w:ilvl w:val="0"/>
          <w:numId w:val="9"/>
        </w:numPr>
        <w:rPr>
          <w:lang w:eastAsia="ja-JP"/>
        </w:rPr>
      </w:pPr>
      <w:r w:rsidRPr="008324CB">
        <w:rPr>
          <w:lang w:eastAsia="ja-JP"/>
        </w:rPr>
        <w:t>R4-2502859</w:t>
      </w:r>
      <w:r>
        <w:rPr>
          <w:lang w:eastAsia="ja-JP"/>
        </w:rPr>
        <w:t>,</w:t>
      </w:r>
      <w:r w:rsidRPr="00914866">
        <w:t xml:space="preserve"> </w:t>
      </w:r>
      <w:r w:rsidRPr="00914866">
        <w:rPr>
          <w:lang w:eastAsia="ja-JP"/>
        </w:rPr>
        <w:t>WF on requirements for A-IoT BS and CW</w:t>
      </w:r>
      <w:r>
        <w:rPr>
          <w:lang w:eastAsia="ja-JP"/>
        </w:rPr>
        <w:t>, Huawei</w:t>
      </w:r>
    </w:p>
    <w:p w14:paraId="115B4A57" w14:textId="3C255CD3" w:rsidR="00162F2F" w:rsidRPr="002F22E0" w:rsidRDefault="75769BDF" w:rsidP="002546DD">
      <w:pPr>
        <w:pStyle w:val="ListParagraph"/>
        <w:numPr>
          <w:ilvl w:val="0"/>
          <w:numId w:val="9"/>
        </w:numPr>
        <w:rPr>
          <w:lang w:eastAsia="ja-JP"/>
        </w:rPr>
      </w:pPr>
      <w:r w:rsidRPr="5566ADF5">
        <w:rPr>
          <w:lang w:eastAsia="ja-JP"/>
        </w:rPr>
        <w:t xml:space="preserve">“Printed Filtering Dipole Antenna With Compact Size and High Selectivity” </w:t>
      </w:r>
      <w:proofErr w:type="spellStart"/>
      <w:r w:rsidR="3C01E20D" w:rsidRPr="5566ADF5">
        <w:rPr>
          <w:lang w:eastAsia="ja-JP"/>
        </w:rPr>
        <w:t>Xiyao</w:t>
      </w:r>
      <w:proofErr w:type="spellEnd"/>
      <w:r w:rsidR="3C01E20D" w:rsidRPr="5566ADF5">
        <w:rPr>
          <w:lang w:eastAsia="ja-JP"/>
        </w:rPr>
        <w:t xml:space="preserve"> Liu; Ken Ning etc, </w:t>
      </w:r>
      <w:r w:rsidR="42363690" w:rsidRPr="5566ADF5">
        <w:rPr>
          <w:lang w:eastAsia="ja-JP"/>
        </w:rPr>
        <w:t>IEEE Transactions on Antennas and Propagation (Volume: 72, Issue: 3, March 2024)</w:t>
      </w:r>
    </w:p>
    <w:sectPr w:rsidR="00162F2F" w:rsidRPr="002F22E0"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E89DF" w14:textId="77777777" w:rsidR="00641C76" w:rsidRDefault="00641C76">
      <w:r>
        <w:separator/>
      </w:r>
    </w:p>
  </w:endnote>
  <w:endnote w:type="continuationSeparator" w:id="0">
    <w:p w14:paraId="3EC26AD9" w14:textId="77777777" w:rsidR="00641C76" w:rsidRDefault="00641C76">
      <w:r>
        <w:continuationSeparator/>
      </w:r>
    </w:p>
  </w:endnote>
  <w:endnote w:type="continuationNotice" w:id="1">
    <w:p w14:paraId="1AB980F4" w14:textId="77777777" w:rsidR="00641C76" w:rsidRDefault="00641C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FA8CB" w14:textId="77777777" w:rsidR="00641C76" w:rsidRDefault="00641C76">
      <w:r>
        <w:separator/>
      </w:r>
    </w:p>
  </w:footnote>
  <w:footnote w:type="continuationSeparator" w:id="0">
    <w:p w14:paraId="523A197C" w14:textId="77777777" w:rsidR="00641C76" w:rsidRDefault="00641C76">
      <w:r>
        <w:continuationSeparator/>
      </w:r>
    </w:p>
  </w:footnote>
  <w:footnote w:type="continuationNotice" w:id="1">
    <w:p w14:paraId="3B28AB54" w14:textId="77777777" w:rsidR="00641C76" w:rsidRDefault="00641C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8F555F2"/>
    <w:multiLevelType w:val="hybridMultilevel"/>
    <w:tmpl w:val="39FA741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1F0708E9"/>
    <w:multiLevelType w:val="hybridMultilevel"/>
    <w:tmpl w:val="D416073C"/>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6"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7"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1D02CFC"/>
    <w:multiLevelType w:val="hybridMultilevel"/>
    <w:tmpl w:val="EF94C3A0"/>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9"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4F1D54D5"/>
    <w:multiLevelType w:val="hybridMultilevel"/>
    <w:tmpl w:val="F9862078"/>
    <w:lvl w:ilvl="0" w:tplc="9BF47F7A">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9C5EFE"/>
    <w:multiLevelType w:val="hybridMultilevel"/>
    <w:tmpl w:val="1974FA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01505E"/>
    <w:multiLevelType w:val="hybridMultilevel"/>
    <w:tmpl w:val="8D18637E"/>
    <w:lvl w:ilvl="0" w:tplc="6CD4A412">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132" w:hanging="360"/>
      </w:pPr>
      <w:rPr>
        <w:rFonts w:ascii="Symbol" w:hAnsi="Symbol" w:hint="default"/>
      </w:rPr>
    </w:lvl>
    <w:lvl w:ilvl="1">
      <w:start w:val="1"/>
      <w:numFmt w:val="bullet"/>
      <w:lvlText w:val="o"/>
      <w:lvlJc w:val="left"/>
      <w:pPr>
        <w:ind w:left="852" w:hanging="360"/>
      </w:pPr>
      <w:rPr>
        <w:rFonts w:ascii="Courier New" w:hAnsi="Courier New" w:cs="Courier New" w:hint="default"/>
      </w:rPr>
    </w:lvl>
    <w:lvl w:ilvl="2">
      <w:start w:val="1"/>
      <w:numFmt w:val="bullet"/>
      <w:lvlText w:val=""/>
      <w:lvlJc w:val="left"/>
      <w:pPr>
        <w:ind w:left="1572" w:hanging="360"/>
      </w:pPr>
      <w:rPr>
        <w:rFonts w:ascii="Wingdings" w:hAnsi="Wingdings" w:hint="default"/>
      </w:rPr>
    </w:lvl>
    <w:lvl w:ilvl="3">
      <w:start w:val="1"/>
      <w:numFmt w:val="bullet"/>
      <w:lvlText w:val=""/>
      <w:lvlJc w:val="left"/>
      <w:pPr>
        <w:ind w:left="2292" w:hanging="360"/>
      </w:pPr>
      <w:rPr>
        <w:rFonts w:ascii="Symbol" w:hAnsi="Symbol" w:hint="default"/>
      </w:rPr>
    </w:lvl>
    <w:lvl w:ilvl="4">
      <w:start w:val="1"/>
      <w:numFmt w:val="bullet"/>
      <w:lvlText w:val="o"/>
      <w:lvlJc w:val="left"/>
      <w:pPr>
        <w:ind w:left="3012" w:hanging="360"/>
      </w:pPr>
      <w:rPr>
        <w:rFonts w:ascii="Courier New" w:hAnsi="Courier New" w:cs="Courier New" w:hint="default"/>
      </w:rPr>
    </w:lvl>
    <w:lvl w:ilvl="5">
      <w:start w:val="1"/>
      <w:numFmt w:val="bullet"/>
      <w:lvlText w:val=""/>
      <w:lvlJc w:val="left"/>
      <w:pPr>
        <w:ind w:left="3732" w:hanging="360"/>
      </w:pPr>
      <w:rPr>
        <w:rFonts w:ascii="Wingdings" w:hAnsi="Wingdings" w:hint="default"/>
      </w:rPr>
    </w:lvl>
    <w:lvl w:ilvl="6">
      <w:start w:val="1"/>
      <w:numFmt w:val="bullet"/>
      <w:lvlText w:val=""/>
      <w:lvlJc w:val="left"/>
      <w:pPr>
        <w:ind w:left="4452" w:hanging="360"/>
      </w:pPr>
      <w:rPr>
        <w:rFonts w:ascii="Symbol" w:hAnsi="Symbol" w:hint="default"/>
      </w:rPr>
    </w:lvl>
    <w:lvl w:ilvl="7">
      <w:start w:val="1"/>
      <w:numFmt w:val="bullet"/>
      <w:lvlText w:val="o"/>
      <w:lvlJc w:val="left"/>
      <w:pPr>
        <w:ind w:left="5172" w:hanging="360"/>
      </w:pPr>
      <w:rPr>
        <w:rFonts w:ascii="Courier New" w:hAnsi="Courier New" w:cs="Courier New" w:hint="default"/>
      </w:rPr>
    </w:lvl>
    <w:lvl w:ilvl="8">
      <w:start w:val="1"/>
      <w:numFmt w:val="bullet"/>
      <w:lvlText w:val=""/>
      <w:lvlJc w:val="left"/>
      <w:pPr>
        <w:ind w:left="5892" w:hanging="360"/>
      </w:pPr>
      <w:rPr>
        <w:rFonts w:ascii="Wingdings" w:hAnsi="Wingdings" w:hint="default"/>
      </w:rPr>
    </w:lvl>
  </w:abstractNum>
  <w:abstractNum w:abstractNumId="31"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cs="Times New Roman" w:hint="default"/>
      </w:rPr>
    </w:lvl>
    <w:lvl w:ilvl="1" w:tplc="74403214">
      <w:start w:val="1"/>
      <w:numFmt w:val="bullet"/>
      <w:lvlText w:val="•"/>
      <w:lvlJc w:val="left"/>
      <w:pPr>
        <w:tabs>
          <w:tab w:val="num" w:pos="1440"/>
        </w:tabs>
        <w:ind w:left="1440" w:hanging="360"/>
      </w:pPr>
      <w:rPr>
        <w:rFonts w:ascii="Arial" w:hAnsi="Arial" w:cs="Times New Roman" w:hint="default"/>
      </w:rPr>
    </w:lvl>
    <w:lvl w:ilvl="2" w:tplc="917A8A80">
      <w:start w:val="1"/>
      <w:numFmt w:val="bullet"/>
      <w:lvlText w:val="•"/>
      <w:lvlJc w:val="left"/>
      <w:pPr>
        <w:tabs>
          <w:tab w:val="num" w:pos="2160"/>
        </w:tabs>
        <w:ind w:left="2160" w:hanging="360"/>
      </w:pPr>
      <w:rPr>
        <w:rFonts w:ascii="Arial" w:hAnsi="Arial" w:cs="Times New Roman" w:hint="default"/>
      </w:rPr>
    </w:lvl>
    <w:lvl w:ilvl="3" w:tplc="BB88F486">
      <w:start w:val="1"/>
      <w:numFmt w:val="bullet"/>
      <w:lvlText w:val="•"/>
      <w:lvlJc w:val="left"/>
      <w:pPr>
        <w:tabs>
          <w:tab w:val="num" w:pos="2880"/>
        </w:tabs>
        <w:ind w:left="2880" w:hanging="360"/>
      </w:pPr>
      <w:rPr>
        <w:rFonts w:ascii="Arial" w:hAnsi="Arial" w:cs="Times New Roman" w:hint="default"/>
      </w:rPr>
    </w:lvl>
    <w:lvl w:ilvl="4" w:tplc="3D02D31A">
      <w:start w:val="1"/>
      <w:numFmt w:val="bullet"/>
      <w:lvlText w:val="•"/>
      <w:lvlJc w:val="left"/>
      <w:pPr>
        <w:tabs>
          <w:tab w:val="num" w:pos="3600"/>
        </w:tabs>
        <w:ind w:left="3600" w:hanging="360"/>
      </w:pPr>
      <w:rPr>
        <w:rFonts w:ascii="Arial" w:hAnsi="Arial" w:cs="Times New Roman" w:hint="default"/>
      </w:rPr>
    </w:lvl>
    <w:lvl w:ilvl="5" w:tplc="3C68E7E6">
      <w:start w:val="1"/>
      <w:numFmt w:val="bullet"/>
      <w:lvlText w:val="•"/>
      <w:lvlJc w:val="left"/>
      <w:pPr>
        <w:tabs>
          <w:tab w:val="num" w:pos="4320"/>
        </w:tabs>
        <w:ind w:left="4320" w:hanging="360"/>
      </w:pPr>
      <w:rPr>
        <w:rFonts w:ascii="Arial" w:hAnsi="Arial" w:cs="Times New Roman" w:hint="default"/>
      </w:rPr>
    </w:lvl>
    <w:lvl w:ilvl="6" w:tplc="EE060912">
      <w:start w:val="1"/>
      <w:numFmt w:val="bullet"/>
      <w:lvlText w:val="•"/>
      <w:lvlJc w:val="left"/>
      <w:pPr>
        <w:tabs>
          <w:tab w:val="num" w:pos="5040"/>
        </w:tabs>
        <w:ind w:left="5040" w:hanging="360"/>
      </w:pPr>
      <w:rPr>
        <w:rFonts w:ascii="Arial" w:hAnsi="Arial" w:cs="Times New Roman" w:hint="default"/>
      </w:rPr>
    </w:lvl>
    <w:lvl w:ilvl="7" w:tplc="367EE822">
      <w:start w:val="1"/>
      <w:numFmt w:val="bullet"/>
      <w:lvlText w:val="•"/>
      <w:lvlJc w:val="left"/>
      <w:pPr>
        <w:tabs>
          <w:tab w:val="num" w:pos="5760"/>
        </w:tabs>
        <w:ind w:left="5760" w:hanging="360"/>
      </w:pPr>
      <w:rPr>
        <w:rFonts w:ascii="Arial" w:hAnsi="Arial" w:cs="Times New Roman" w:hint="default"/>
      </w:rPr>
    </w:lvl>
    <w:lvl w:ilvl="8" w:tplc="041E7156">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036DDA"/>
    <w:multiLevelType w:val="hybridMultilevel"/>
    <w:tmpl w:val="4762F110"/>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3C23ABE"/>
    <w:multiLevelType w:val="multilevel"/>
    <w:tmpl w:val="77C8D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021B9"/>
    <w:multiLevelType w:val="hybridMultilevel"/>
    <w:tmpl w:val="FFFFFFFF"/>
    <w:lvl w:ilvl="0" w:tplc="C54A5FA8">
      <w:start w:val="1"/>
      <w:numFmt w:val="decimal"/>
      <w:lvlText w:val="•"/>
      <w:lvlJc w:val="left"/>
      <w:pPr>
        <w:ind w:left="720" w:hanging="360"/>
      </w:pPr>
    </w:lvl>
    <w:lvl w:ilvl="1" w:tplc="0E706256">
      <w:start w:val="1"/>
      <w:numFmt w:val="bullet"/>
      <w:lvlText w:val="-"/>
      <w:lvlJc w:val="left"/>
      <w:pPr>
        <w:ind w:left="1440" w:hanging="360"/>
      </w:pPr>
      <w:rPr>
        <w:rFonts w:ascii="Symbol" w:hAnsi="Symbol" w:hint="default"/>
      </w:rPr>
    </w:lvl>
    <w:lvl w:ilvl="2" w:tplc="FCDE9500">
      <w:start w:val="1"/>
      <w:numFmt w:val="lowerRoman"/>
      <w:lvlText w:val="%3."/>
      <w:lvlJc w:val="right"/>
      <w:pPr>
        <w:ind w:left="2160" w:hanging="180"/>
      </w:pPr>
    </w:lvl>
    <w:lvl w:ilvl="3" w:tplc="BC6E60B0">
      <w:start w:val="1"/>
      <w:numFmt w:val="decimal"/>
      <w:lvlText w:val="%4."/>
      <w:lvlJc w:val="left"/>
      <w:pPr>
        <w:ind w:left="2880" w:hanging="360"/>
      </w:pPr>
    </w:lvl>
    <w:lvl w:ilvl="4" w:tplc="D4C63DA0">
      <w:start w:val="1"/>
      <w:numFmt w:val="lowerLetter"/>
      <w:lvlText w:val="%5."/>
      <w:lvlJc w:val="left"/>
      <w:pPr>
        <w:ind w:left="3600" w:hanging="360"/>
      </w:pPr>
    </w:lvl>
    <w:lvl w:ilvl="5" w:tplc="A3E06DA4">
      <w:start w:val="1"/>
      <w:numFmt w:val="lowerRoman"/>
      <w:lvlText w:val="%6."/>
      <w:lvlJc w:val="right"/>
      <w:pPr>
        <w:ind w:left="4320" w:hanging="180"/>
      </w:pPr>
    </w:lvl>
    <w:lvl w:ilvl="6" w:tplc="9A705438">
      <w:start w:val="1"/>
      <w:numFmt w:val="decimal"/>
      <w:lvlText w:val="%7."/>
      <w:lvlJc w:val="left"/>
      <w:pPr>
        <w:ind w:left="5040" w:hanging="360"/>
      </w:pPr>
    </w:lvl>
    <w:lvl w:ilvl="7" w:tplc="7A50B93C">
      <w:start w:val="1"/>
      <w:numFmt w:val="lowerLetter"/>
      <w:lvlText w:val="%8."/>
      <w:lvlJc w:val="left"/>
      <w:pPr>
        <w:ind w:left="5760" w:hanging="360"/>
      </w:pPr>
    </w:lvl>
    <w:lvl w:ilvl="8" w:tplc="D918ED16">
      <w:start w:val="1"/>
      <w:numFmt w:val="lowerRoman"/>
      <w:lvlText w:val="%9."/>
      <w:lvlJc w:val="right"/>
      <w:pPr>
        <w:ind w:left="6480" w:hanging="180"/>
      </w:pPr>
    </w:lvl>
  </w:abstractNum>
  <w:abstractNum w:abstractNumId="42" w15:restartNumberingAfterBreak="0">
    <w:nsid w:val="7E4904C0"/>
    <w:multiLevelType w:val="hybridMultilevel"/>
    <w:tmpl w:val="0A10429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786854417">
    <w:abstractNumId w:val="15"/>
  </w:num>
  <w:num w:numId="2" w16cid:durableId="1452671420">
    <w:abstractNumId w:val="14"/>
  </w:num>
  <w:num w:numId="3" w16cid:durableId="1636400845">
    <w:abstractNumId w:val="39"/>
  </w:num>
  <w:num w:numId="4" w16cid:durableId="767240986">
    <w:abstractNumId w:val="6"/>
  </w:num>
  <w:num w:numId="5" w16cid:durableId="1554385258">
    <w:abstractNumId w:val="24"/>
  </w:num>
  <w:num w:numId="6" w16cid:durableId="443303153">
    <w:abstractNumId w:val="21"/>
  </w:num>
  <w:num w:numId="7" w16cid:durableId="1541819413">
    <w:abstractNumId w:val="17"/>
  </w:num>
  <w:num w:numId="8" w16cid:durableId="1454905180">
    <w:abstractNumId w:val="27"/>
  </w:num>
  <w:num w:numId="9" w16cid:durableId="569196071">
    <w:abstractNumId w:val="10"/>
  </w:num>
  <w:num w:numId="10" w16cid:durableId="1256984514">
    <w:abstractNumId w:val="26"/>
  </w:num>
  <w:num w:numId="11" w16cid:durableId="564604386">
    <w:abstractNumId w:val="11"/>
  </w:num>
  <w:num w:numId="12" w16cid:durableId="453452021">
    <w:abstractNumId w:val="40"/>
  </w:num>
  <w:num w:numId="13" w16cid:durableId="1929650208">
    <w:abstractNumId w:val="37"/>
  </w:num>
  <w:num w:numId="14" w16cid:durableId="667754927">
    <w:abstractNumId w:val="4"/>
  </w:num>
  <w:num w:numId="15" w16cid:durableId="1543248800">
    <w:abstractNumId w:val="34"/>
  </w:num>
  <w:num w:numId="16" w16cid:durableId="208227223">
    <w:abstractNumId w:val="16"/>
  </w:num>
  <w:num w:numId="17" w16cid:durableId="1168254346">
    <w:abstractNumId w:val="0"/>
  </w:num>
  <w:num w:numId="18" w16cid:durableId="888346523">
    <w:abstractNumId w:val="5"/>
  </w:num>
  <w:num w:numId="19" w16cid:durableId="1466702233">
    <w:abstractNumId w:val="25"/>
  </w:num>
  <w:num w:numId="20" w16cid:durableId="1949044110">
    <w:abstractNumId w:val="29"/>
  </w:num>
  <w:num w:numId="21" w16cid:durableId="628365215">
    <w:abstractNumId w:val="22"/>
  </w:num>
  <w:num w:numId="22" w16cid:durableId="682784215">
    <w:abstractNumId w:val="7"/>
  </w:num>
  <w:num w:numId="23" w16cid:durableId="94248307">
    <w:abstractNumId w:val="19"/>
  </w:num>
  <w:num w:numId="24" w16cid:durableId="1895121013">
    <w:abstractNumId w:val="20"/>
  </w:num>
  <w:num w:numId="25" w16cid:durableId="356320691">
    <w:abstractNumId w:val="38"/>
  </w:num>
  <w:num w:numId="26" w16cid:durableId="2024745501">
    <w:abstractNumId w:val="35"/>
  </w:num>
  <w:num w:numId="27" w16cid:durableId="1841891452">
    <w:abstractNumId w:val="36"/>
  </w:num>
  <w:num w:numId="28" w16cid:durableId="2094860638">
    <w:abstractNumId w:val="2"/>
  </w:num>
  <w:num w:numId="29" w16cid:durableId="1644696032">
    <w:abstractNumId w:val="42"/>
  </w:num>
  <w:num w:numId="30" w16cid:durableId="261645497">
    <w:abstractNumId w:val="23"/>
  </w:num>
  <w:num w:numId="31" w16cid:durableId="1620603598">
    <w:abstractNumId w:val="9"/>
  </w:num>
  <w:num w:numId="32" w16cid:durableId="565993398">
    <w:abstractNumId w:val="28"/>
  </w:num>
  <w:num w:numId="33" w16cid:durableId="390036345">
    <w:abstractNumId w:val="3"/>
  </w:num>
  <w:num w:numId="34" w16cid:durableId="2009092438">
    <w:abstractNumId w:val="1"/>
  </w:num>
  <w:num w:numId="35" w16cid:durableId="1608544456">
    <w:abstractNumId w:val="32"/>
  </w:num>
  <w:num w:numId="36" w16cid:durableId="1343121075">
    <w:abstractNumId w:val="31"/>
  </w:num>
  <w:num w:numId="37" w16cid:durableId="602346398">
    <w:abstractNumId w:val="8"/>
  </w:num>
  <w:num w:numId="38" w16cid:durableId="217791126">
    <w:abstractNumId w:val="26"/>
  </w:num>
  <w:num w:numId="39" w16cid:durableId="24261689">
    <w:abstractNumId w:val="30"/>
  </w:num>
  <w:num w:numId="40" w16cid:durableId="51006755">
    <w:abstractNumId w:val="41"/>
  </w:num>
  <w:num w:numId="41" w16cid:durableId="69893354">
    <w:abstractNumId w:val="12"/>
  </w:num>
  <w:num w:numId="42" w16cid:durableId="1041977045">
    <w:abstractNumId w:val="34"/>
  </w:num>
  <w:num w:numId="43" w16cid:durableId="354311175">
    <w:abstractNumId w:val="13"/>
  </w:num>
  <w:num w:numId="44" w16cid:durableId="1914507811">
    <w:abstractNumId w:val="30"/>
  </w:num>
  <w:num w:numId="45" w16cid:durableId="1269461101">
    <w:abstractNumId w:val="25"/>
  </w:num>
  <w:num w:numId="46" w16cid:durableId="552931017">
    <w:abstractNumId w:val="33"/>
  </w:num>
  <w:num w:numId="47" w16cid:durableId="81194259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1674"/>
    <w:rsid w:val="00002559"/>
    <w:rsid w:val="00003045"/>
    <w:rsid w:val="00003077"/>
    <w:rsid w:val="0000323E"/>
    <w:rsid w:val="000034A6"/>
    <w:rsid w:val="00003A86"/>
    <w:rsid w:val="00004188"/>
    <w:rsid w:val="000045EA"/>
    <w:rsid w:val="00005334"/>
    <w:rsid w:val="00005BA9"/>
    <w:rsid w:val="00005BF4"/>
    <w:rsid w:val="00005CAE"/>
    <w:rsid w:val="00006423"/>
    <w:rsid w:val="000069AE"/>
    <w:rsid w:val="00006C3C"/>
    <w:rsid w:val="00006E8B"/>
    <w:rsid w:val="000071CB"/>
    <w:rsid w:val="00010FD2"/>
    <w:rsid w:val="00011462"/>
    <w:rsid w:val="00011776"/>
    <w:rsid w:val="00011CAC"/>
    <w:rsid w:val="000122C6"/>
    <w:rsid w:val="00012AA6"/>
    <w:rsid w:val="00012B35"/>
    <w:rsid w:val="000133F8"/>
    <w:rsid w:val="00013E20"/>
    <w:rsid w:val="00014136"/>
    <w:rsid w:val="0001438F"/>
    <w:rsid w:val="00014945"/>
    <w:rsid w:val="00014E00"/>
    <w:rsid w:val="00014FFE"/>
    <w:rsid w:val="00015CE9"/>
    <w:rsid w:val="000167CB"/>
    <w:rsid w:val="00016888"/>
    <w:rsid w:val="0002031D"/>
    <w:rsid w:val="00020479"/>
    <w:rsid w:val="000206CC"/>
    <w:rsid w:val="00021C64"/>
    <w:rsid w:val="00021E05"/>
    <w:rsid w:val="00022668"/>
    <w:rsid w:val="00022DDD"/>
    <w:rsid w:val="0002306B"/>
    <w:rsid w:val="000237F0"/>
    <w:rsid w:val="00024047"/>
    <w:rsid w:val="00024834"/>
    <w:rsid w:val="0002494E"/>
    <w:rsid w:val="00024957"/>
    <w:rsid w:val="00024EBA"/>
    <w:rsid w:val="000268A0"/>
    <w:rsid w:val="00026A5F"/>
    <w:rsid w:val="00026FBD"/>
    <w:rsid w:val="000277B3"/>
    <w:rsid w:val="00027D8E"/>
    <w:rsid w:val="00030408"/>
    <w:rsid w:val="000305FC"/>
    <w:rsid w:val="00031726"/>
    <w:rsid w:val="0003197D"/>
    <w:rsid w:val="000324BF"/>
    <w:rsid w:val="00032D6C"/>
    <w:rsid w:val="00033136"/>
    <w:rsid w:val="000331A0"/>
    <w:rsid w:val="000332CF"/>
    <w:rsid w:val="000336BA"/>
    <w:rsid w:val="00033E60"/>
    <w:rsid w:val="000343D2"/>
    <w:rsid w:val="00034B6B"/>
    <w:rsid w:val="0003551C"/>
    <w:rsid w:val="000359EF"/>
    <w:rsid w:val="0003680A"/>
    <w:rsid w:val="00036D1A"/>
    <w:rsid w:val="00037BA8"/>
    <w:rsid w:val="000402C2"/>
    <w:rsid w:val="00040BC3"/>
    <w:rsid w:val="00040CB4"/>
    <w:rsid w:val="00040CDF"/>
    <w:rsid w:val="000411E8"/>
    <w:rsid w:val="00041677"/>
    <w:rsid w:val="00041C5A"/>
    <w:rsid w:val="00041EBD"/>
    <w:rsid w:val="0004218E"/>
    <w:rsid w:val="00042418"/>
    <w:rsid w:val="00042939"/>
    <w:rsid w:val="00042C19"/>
    <w:rsid w:val="000432F5"/>
    <w:rsid w:val="000433E2"/>
    <w:rsid w:val="00043CAE"/>
    <w:rsid w:val="00043F94"/>
    <w:rsid w:val="00044081"/>
    <w:rsid w:val="00044890"/>
    <w:rsid w:val="00044954"/>
    <w:rsid w:val="00045247"/>
    <w:rsid w:val="0004535B"/>
    <w:rsid w:val="0004609B"/>
    <w:rsid w:val="00046485"/>
    <w:rsid w:val="00046527"/>
    <w:rsid w:val="00046F68"/>
    <w:rsid w:val="000477AB"/>
    <w:rsid w:val="00047CBC"/>
    <w:rsid w:val="00047CE7"/>
    <w:rsid w:val="00050194"/>
    <w:rsid w:val="00050A2A"/>
    <w:rsid w:val="00050E06"/>
    <w:rsid w:val="000517AF"/>
    <w:rsid w:val="000526D9"/>
    <w:rsid w:val="0005291F"/>
    <w:rsid w:val="000532FD"/>
    <w:rsid w:val="0005344B"/>
    <w:rsid w:val="000543E5"/>
    <w:rsid w:val="00054742"/>
    <w:rsid w:val="00054BEC"/>
    <w:rsid w:val="00054C7D"/>
    <w:rsid w:val="0005543B"/>
    <w:rsid w:val="000561ED"/>
    <w:rsid w:val="00056D01"/>
    <w:rsid w:val="00057082"/>
    <w:rsid w:val="00057821"/>
    <w:rsid w:val="00057B21"/>
    <w:rsid w:val="0006072E"/>
    <w:rsid w:val="00060F41"/>
    <w:rsid w:val="00061143"/>
    <w:rsid w:val="000628AF"/>
    <w:rsid w:val="00062AEC"/>
    <w:rsid w:val="00062B1F"/>
    <w:rsid w:val="00062E77"/>
    <w:rsid w:val="0006371E"/>
    <w:rsid w:val="00064BD6"/>
    <w:rsid w:val="0006509F"/>
    <w:rsid w:val="0006516F"/>
    <w:rsid w:val="0006577E"/>
    <w:rsid w:val="00065AF3"/>
    <w:rsid w:val="000665F4"/>
    <w:rsid w:val="00066DF4"/>
    <w:rsid w:val="000670F1"/>
    <w:rsid w:val="00067561"/>
    <w:rsid w:val="000677F5"/>
    <w:rsid w:val="00067B1B"/>
    <w:rsid w:val="000701E5"/>
    <w:rsid w:val="00071D98"/>
    <w:rsid w:val="00072021"/>
    <w:rsid w:val="00072A2D"/>
    <w:rsid w:val="000732F3"/>
    <w:rsid w:val="00073384"/>
    <w:rsid w:val="000747A7"/>
    <w:rsid w:val="000747B8"/>
    <w:rsid w:val="000747F4"/>
    <w:rsid w:val="00074C71"/>
    <w:rsid w:val="00074E32"/>
    <w:rsid w:val="0007518E"/>
    <w:rsid w:val="0007520C"/>
    <w:rsid w:val="00075AAE"/>
    <w:rsid w:val="00075FFE"/>
    <w:rsid w:val="00077D68"/>
    <w:rsid w:val="00077DE3"/>
    <w:rsid w:val="00080131"/>
    <w:rsid w:val="00080381"/>
    <w:rsid w:val="000803B2"/>
    <w:rsid w:val="00080E61"/>
    <w:rsid w:val="0008150C"/>
    <w:rsid w:val="000818FA"/>
    <w:rsid w:val="00081975"/>
    <w:rsid w:val="00083241"/>
    <w:rsid w:val="00083270"/>
    <w:rsid w:val="000838FC"/>
    <w:rsid w:val="00083E78"/>
    <w:rsid w:val="000844B6"/>
    <w:rsid w:val="0008513F"/>
    <w:rsid w:val="00085BCA"/>
    <w:rsid w:val="00086984"/>
    <w:rsid w:val="00086F6B"/>
    <w:rsid w:val="00087285"/>
    <w:rsid w:val="00087912"/>
    <w:rsid w:val="00087F68"/>
    <w:rsid w:val="00090220"/>
    <w:rsid w:val="0009055A"/>
    <w:rsid w:val="00090C34"/>
    <w:rsid w:val="0009106C"/>
    <w:rsid w:val="0009164C"/>
    <w:rsid w:val="000918F7"/>
    <w:rsid w:val="00091A91"/>
    <w:rsid w:val="0009211E"/>
    <w:rsid w:val="00092D61"/>
    <w:rsid w:val="00092ED5"/>
    <w:rsid w:val="00093210"/>
    <w:rsid w:val="00093671"/>
    <w:rsid w:val="00093AF4"/>
    <w:rsid w:val="00093C10"/>
    <w:rsid w:val="00093C40"/>
    <w:rsid w:val="00094F79"/>
    <w:rsid w:val="00095574"/>
    <w:rsid w:val="00095FA1"/>
    <w:rsid w:val="0009695B"/>
    <w:rsid w:val="00096B82"/>
    <w:rsid w:val="00097745"/>
    <w:rsid w:val="000A05E4"/>
    <w:rsid w:val="000A0AB2"/>
    <w:rsid w:val="000A0C10"/>
    <w:rsid w:val="000A0F61"/>
    <w:rsid w:val="000A17F1"/>
    <w:rsid w:val="000A19CD"/>
    <w:rsid w:val="000A1A21"/>
    <w:rsid w:val="000A2C27"/>
    <w:rsid w:val="000A3194"/>
    <w:rsid w:val="000A4733"/>
    <w:rsid w:val="000A4A42"/>
    <w:rsid w:val="000A5706"/>
    <w:rsid w:val="000A6149"/>
    <w:rsid w:val="000A6C65"/>
    <w:rsid w:val="000A6DB8"/>
    <w:rsid w:val="000A70F9"/>
    <w:rsid w:val="000B05C5"/>
    <w:rsid w:val="000B06D9"/>
    <w:rsid w:val="000B0DD4"/>
    <w:rsid w:val="000B0EC0"/>
    <w:rsid w:val="000B0F90"/>
    <w:rsid w:val="000B14F2"/>
    <w:rsid w:val="000B1B37"/>
    <w:rsid w:val="000B2449"/>
    <w:rsid w:val="000B2F07"/>
    <w:rsid w:val="000B2F63"/>
    <w:rsid w:val="000B30D8"/>
    <w:rsid w:val="000B3DB9"/>
    <w:rsid w:val="000B4294"/>
    <w:rsid w:val="000B43F3"/>
    <w:rsid w:val="000B4CE6"/>
    <w:rsid w:val="000B4D9C"/>
    <w:rsid w:val="000B593E"/>
    <w:rsid w:val="000B5F02"/>
    <w:rsid w:val="000B6000"/>
    <w:rsid w:val="000B6658"/>
    <w:rsid w:val="000B6D8E"/>
    <w:rsid w:val="000C02FF"/>
    <w:rsid w:val="000C09B5"/>
    <w:rsid w:val="000C1214"/>
    <w:rsid w:val="000C2049"/>
    <w:rsid w:val="000C20BB"/>
    <w:rsid w:val="000C260A"/>
    <w:rsid w:val="000C4C1B"/>
    <w:rsid w:val="000C520A"/>
    <w:rsid w:val="000C5986"/>
    <w:rsid w:val="000C5B0A"/>
    <w:rsid w:val="000C616B"/>
    <w:rsid w:val="000C66CB"/>
    <w:rsid w:val="000C6A94"/>
    <w:rsid w:val="000C6D65"/>
    <w:rsid w:val="000C6E4A"/>
    <w:rsid w:val="000C7541"/>
    <w:rsid w:val="000C7ACD"/>
    <w:rsid w:val="000D09B5"/>
    <w:rsid w:val="000D10D2"/>
    <w:rsid w:val="000D16E5"/>
    <w:rsid w:val="000D218B"/>
    <w:rsid w:val="000D2347"/>
    <w:rsid w:val="000D27BD"/>
    <w:rsid w:val="000D2C3B"/>
    <w:rsid w:val="000D3B44"/>
    <w:rsid w:val="000D3C13"/>
    <w:rsid w:val="000D3CAF"/>
    <w:rsid w:val="000D444B"/>
    <w:rsid w:val="000D445D"/>
    <w:rsid w:val="000D474E"/>
    <w:rsid w:val="000D481D"/>
    <w:rsid w:val="000D497B"/>
    <w:rsid w:val="000D55C7"/>
    <w:rsid w:val="000D5E8D"/>
    <w:rsid w:val="000D6CEC"/>
    <w:rsid w:val="000D7070"/>
    <w:rsid w:val="000D755E"/>
    <w:rsid w:val="000D7BD6"/>
    <w:rsid w:val="000D7E16"/>
    <w:rsid w:val="000E0B2A"/>
    <w:rsid w:val="000E26F7"/>
    <w:rsid w:val="000E27FB"/>
    <w:rsid w:val="000E296B"/>
    <w:rsid w:val="000E3433"/>
    <w:rsid w:val="000E3748"/>
    <w:rsid w:val="000E4393"/>
    <w:rsid w:val="000E43DD"/>
    <w:rsid w:val="000E4DDF"/>
    <w:rsid w:val="000E5268"/>
    <w:rsid w:val="000E53F5"/>
    <w:rsid w:val="000E5643"/>
    <w:rsid w:val="000E59B3"/>
    <w:rsid w:val="000E5D87"/>
    <w:rsid w:val="000E6E86"/>
    <w:rsid w:val="000E74BB"/>
    <w:rsid w:val="000E7599"/>
    <w:rsid w:val="000F0493"/>
    <w:rsid w:val="000F060A"/>
    <w:rsid w:val="000F074F"/>
    <w:rsid w:val="000F09D3"/>
    <w:rsid w:val="000F18E3"/>
    <w:rsid w:val="000F1D01"/>
    <w:rsid w:val="000F237E"/>
    <w:rsid w:val="000F2E40"/>
    <w:rsid w:val="000F2EDB"/>
    <w:rsid w:val="000F3042"/>
    <w:rsid w:val="000F3AA2"/>
    <w:rsid w:val="000F41F1"/>
    <w:rsid w:val="000F4413"/>
    <w:rsid w:val="000F5304"/>
    <w:rsid w:val="000F683A"/>
    <w:rsid w:val="000F7B26"/>
    <w:rsid w:val="000F7F74"/>
    <w:rsid w:val="001005BB"/>
    <w:rsid w:val="0010112D"/>
    <w:rsid w:val="00101169"/>
    <w:rsid w:val="001016F8"/>
    <w:rsid w:val="00101BD4"/>
    <w:rsid w:val="00101D88"/>
    <w:rsid w:val="0010279D"/>
    <w:rsid w:val="00102F19"/>
    <w:rsid w:val="00103479"/>
    <w:rsid w:val="00103C2E"/>
    <w:rsid w:val="00103CC1"/>
    <w:rsid w:val="00103F42"/>
    <w:rsid w:val="001045F8"/>
    <w:rsid w:val="0010526A"/>
    <w:rsid w:val="00106653"/>
    <w:rsid w:val="0010697A"/>
    <w:rsid w:val="00106A76"/>
    <w:rsid w:val="00107A4A"/>
    <w:rsid w:val="00111092"/>
    <w:rsid w:val="001110A2"/>
    <w:rsid w:val="00111432"/>
    <w:rsid w:val="0011179D"/>
    <w:rsid w:val="001125ED"/>
    <w:rsid w:val="00113182"/>
    <w:rsid w:val="001143F5"/>
    <w:rsid w:val="00114C3A"/>
    <w:rsid w:val="00114F26"/>
    <w:rsid w:val="00115110"/>
    <w:rsid w:val="00115874"/>
    <w:rsid w:val="00115A69"/>
    <w:rsid w:val="00116048"/>
    <w:rsid w:val="0011627C"/>
    <w:rsid w:val="001162F8"/>
    <w:rsid w:val="0011676D"/>
    <w:rsid w:val="00116CE4"/>
    <w:rsid w:val="00116E30"/>
    <w:rsid w:val="00117B13"/>
    <w:rsid w:val="00117F2A"/>
    <w:rsid w:val="00120006"/>
    <w:rsid w:val="001201C3"/>
    <w:rsid w:val="00120A88"/>
    <w:rsid w:val="001211DD"/>
    <w:rsid w:val="001214F8"/>
    <w:rsid w:val="001221B5"/>
    <w:rsid w:val="00122452"/>
    <w:rsid w:val="00122E47"/>
    <w:rsid w:val="001232A9"/>
    <w:rsid w:val="001240FF"/>
    <w:rsid w:val="0012426E"/>
    <w:rsid w:val="001242F4"/>
    <w:rsid w:val="00124AB3"/>
    <w:rsid w:val="00124D81"/>
    <w:rsid w:val="00124EE2"/>
    <w:rsid w:val="001256D5"/>
    <w:rsid w:val="00125A56"/>
    <w:rsid w:val="001260A0"/>
    <w:rsid w:val="00126D50"/>
    <w:rsid w:val="00127E1B"/>
    <w:rsid w:val="001300BD"/>
    <w:rsid w:val="00130614"/>
    <w:rsid w:val="0013125F"/>
    <w:rsid w:val="00131304"/>
    <w:rsid w:val="00131CD5"/>
    <w:rsid w:val="00132C4C"/>
    <w:rsid w:val="0013302D"/>
    <w:rsid w:val="00133857"/>
    <w:rsid w:val="00133B5A"/>
    <w:rsid w:val="00133F05"/>
    <w:rsid w:val="001344B4"/>
    <w:rsid w:val="0013496D"/>
    <w:rsid w:val="00134CFA"/>
    <w:rsid w:val="00134DD3"/>
    <w:rsid w:val="00134EA7"/>
    <w:rsid w:val="00135484"/>
    <w:rsid w:val="001357BA"/>
    <w:rsid w:val="00135A85"/>
    <w:rsid w:val="00135E52"/>
    <w:rsid w:val="001362E6"/>
    <w:rsid w:val="001370BE"/>
    <w:rsid w:val="00137430"/>
    <w:rsid w:val="00137ABB"/>
    <w:rsid w:val="00137C81"/>
    <w:rsid w:val="001408F8"/>
    <w:rsid w:val="0014104D"/>
    <w:rsid w:val="0014176E"/>
    <w:rsid w:val="0014187F"/>
    <w:rsid w:val="00141E8A"/>
    <w:rsid w:val="00141F56"/>
    <w:rsid w:val="001420D9"/>
    <w:rsid w:val="0014236D"/>
    <w:rsid w:val="00142A2B"/>
    <w:rsid w:val="00142E6C"/>
    <w:rsid w:val="00143893"/>
    <w:rsid w:val="00144CAE"/>
    <w:rsid w:val="00145141"/>
    <w:rsid w:val="00145767"/>
    <w:rsid w:val="00145CE4"/>
    <w:rsid w:val="00145D6B"/>
    <w:rsid w:val="0014600C"/>
    <w:rsid w:val="001465D7"/>
    <w:rsid w:val="00146759"/>
    <w:rsid w:val="00147285"/>
    <w:rsid w:val="001473F8"/>
    <w:rsid w:val="001474E7"/>
    <w:rsid w:val="00150CE5"/>
    <w:rsid w:val="00151659"/>
    <w:rsid w:val="00151775"/>
    <w:rsid w:val="00151992"/>
    <w:rsid w:val="00151A8B"/>
    <w:rsid w:val="001530F7"/>
    <w:rsid w:val="00153276"/>
    <w:rsid w:val="00153382"/>
    <w:rsid w:val="00153DDD"/>
    <w:rsid w:val="001547BE"/>
    <w:rsid w:val="00155146"/>
    <w:rsid w:val="001553CE"/>
    <w:rsid w:val="00155CF8"/>
    <w:rsid w:val="00155D0E"/>
    <w:rsid w:val="00155F8F"/>
    <w:rsid w:val="00156995"/>
    <w:rsid w:val="00156BB0"/>
    <w:rsid w:val="001575D3"/>
    <w:rsid w:val="00157833"/>
    <w:rsid w:val="00157ED4"/>
    <w:rsid w:val="001601F2"/>
    <w:rsid w:val="00160443"/>
    <w:rsid w:val="0016088A"/>
    <w:rsid w:val="00160989"/>
    <w:rsid w:val="001617E5"/>
    <w:rsid w:val="00161CC8"/>
    <w:rsid w:val="00162201"/>
    <w:rsid w:val="0016236B"/>
    <w:rsid w:val="001625B3"/>
    <w:rsid w:val="001625F3"/>
    <w:rsid w:val="0016264C"/>
    <w:rsid w:val="00162C4D"/>
    <w:rsid w:val="00162DC5"/>
    <w:rsid w:val="00162F2F"/>
    <w:rsid w:val="001631DA"/>
    <w:rsid w:val="0016337A"/>
    <w:rsid w:val="001638B9"/>
    <w:rsid w:val="00163BC9"/>
    <w:rsid w:val="00163CD8"/>
    <w:rsid w:val="00164509"/>
    <w:rsid w:val="0016463D"/>
    <w:rsid w:val="001647FA"/>
    <w:rsid w:val="00164CEA"/>
    <w:rsid w:val="00164E0B"/>
    <w:rsid w:val="00164F41"/>
    <w:rsid w:val="001652C0"/>
    <w:rsid w:val="00165D82"/>
    <w:rsid w:val="00165F45"/>
    <w:rsid w:val="00166054"/>
    <w:rsid w:val="00166E1C"/>
    <w:rsid w:val="0016734E"/>
    <w:rsid w:val="001675EE"/>
    <w:rsid w:val="001700C3"/>
    <w:rsid w:val="00170193"/>
    <w:rsid w:val="0017042F"/>
    <w:rsid w:val="00170F14"/>
    <w:rsid w:val="00171338"/>
    <w:rsid w:val="00171A06"/>
    <w:rsid w:val="00171DE0"/>
    <w:rsid w:val="0017202E"/>
    <w:rsid w:val="00172517"/>
    <w:rsid w:val="00173174"/>
    <w:rsid w:val="001731DA"/>
    <w:rsid w:val="00173813"/>
    <w:rsid w:val="00173C08"/>
    <w:rsid w:val="00173C72"/>
    <w:rsid w:val="00173F8D"/>
    <w:rsid w:val="00174101"/>
    <w:rsid w:val="00174B99"/>
    <w:rsid w:val="00174E28"/>
    <w:rsid w:val="00174E49"/>
    <w:rsid w:val="00175FBC"/>
    <w:rsid w:val="001766AD"/>
    <w:rsid w:val="0017719A"/>
    <w:rsid w:val="00177502"/>
    <w:rsid w:val="0017753E"/>
    <w:rsid w:val="00177B1E"/>
    <w:rsid w:val="00180A7A"/>
    <w:rsid w:val="00181864"/>
    <w:rsid w:val="00181B1D"/>
    <w:rsid w:val="001824A1"/>
    <w:rsid w:val="00182F8D"/>
    <w:rsid w:val="001856F9"/>
    <w:rsid w:val="00185832"/>
    <w:rsid w:val="001861BC"/>
    <w:rsid w:val="00187375"/>
    <w:rsid w:val="0018752D"/>
    <w:rsid w:val="00187863"/>
    <w:rsid w:val="001879F0"/>
    <w:rsid w:val="00190579"/>
    <w:rsid w:val="001905A4"/>
    <w:rsid w:val="001909A3"/>
    <w:rsid w:val="00191A0F"/>
    <w:rsid w:val="001920CB"/>
    <w:rsid w:val="00192CDB"/>
    <w:rsid w:val="0019319E"/>
    <w:rsid w:val="001932ED"/>
    <w:rsid w:val="00193523"/>
    <w:rsid w:val="00193941"/>
    <w:rsid w:val="00193CF5"/>
    <w:rsid w:val="00194564"/>
    <w:rsid w:val="0019469A"/>
    <w:rsid w:val="001950BB"/>
    <w:rsid w:val="00196139"/>
    <w:rsid w:val="001968D2"/>
    <w:rsid w:val="00196AC2"/>
    <w:rsid w:val="00196F06"/>
    <w:rsid w:val="0019726C"/>
    <w:rsid w:val="001976E8"/>
    <w:rsid w:val="001A0683"/>
    <w:rsid w:val="001A0861"/>
    <w:rsid w:val="001A11FC"/>
    <w:rsid w:val="001A122F"/>
    <w:rsid w:val="001A12C3"/>
    <w:rsid w:val="001A24CD"/>
    <w:rsid w:val="001A29AE"/>
    <w:rsid w:val="001A2AF0"/>
    <w:rsid w:val="001A3AD2"/>
    <w:rsid w:val="001A3F15"/>
    <w:rsid w:val="001A41FB"/>
    <w:rsid w:val="001A4A2D"/>
    <w:rsid w:val="001A5037"/>
    <w:rsid w:val="001A5A8D"/>
    <w:rsid w:val="001A6C9E"/>
    <w:rsid w:val="001A6F07"/>
    <w:rsid w:val="001A7317"/>
    <w:rsid w:val="001A7609"/>
    <w:rsid w:val="001A7E02"/>
    <w:rsid w:val="001A7EBA"/>
    <w:rsid w:val="001B0375"/>
    <w:rsid w:val="001B1612"/>
    <w:rsid w:val="001B17DD"/>
    <w:rsid w:val="001B2488"/>
    <w:rsid w:val="001B2B86"/>
    <w:rsid w:val="001B2F21"/>
    <w:rsid w:val="001B2FCD"/>
    <w:rsid w:val="001B30C5"/>
    <w:rsid w:val="001B33C0"/>
    <w:rsid w:val="001B405B"/>
    <w:rsid w:val="001B44ED"/>
    <w:rsid w:val="001B48BC"/>
    <w:rsid w:val="001B5B9A"/>
    <w:rsid w:val="001B604B"/>
    <w:rsid w:val="001B63CE"/>
    <w:rsid w:val="001B724D"/>
    <w:rsid w:val="001B7461"/>
    <w:rsid w:val="001B7898"/>
    <w:rsid w:val="001B7B9A"/>
    <w:rsid w:val="001C112A"/>
    <w:rsid w:val="001C1AE2"/>
    <w:rsid w:val="001C2290"/>
    <w:rsid w:val="001C314F"/>
    <w:rsid w:val="001C38D9"/>
    <w:rsid w:val="001C55A0"/>
    <w:rsid w:val="001C62E2"/>
    <w:rsid w:val="001C6351"/>
    <w:rsid w:val="001C653E"/>
    <w:rsid w:val="001C6C51"/>
    <w:rsid w:val="001C6D31"/>
    <w:rsid w:val="001C73DF"/>
    <w:rsid w:val="001C7421"/>
    <w:rsid w:val="001C7426"/>
    <w:rsid w:val="001C7636"/>
    <w:rsid w:val="001C7914"/>
    <w:rsid w:val="001C7C95"/>
    <w:rsid w:val="001D079A"/>
    <w:rsid w:val="001D1501"/>
    <w:rsid w:val="001D1669"/>
    <w:rsid w:val="001D24CA"/>
    <w:rsid w:val="001D2CD8"/>
    <w:rsid w:val="001D43A5"/>
    <w:rsid w:val="001D4AA7"/>
    <w:rsid w:val="001D5A29"/>
    <w:rsid w:val="001D5BB0"/>
    <w:rsid w:val="001D5F18"/>
    <w:rsid w:val="001D62DE"/>
    <w:rsid w:val="001D6479"/>
    <w:rsid w:val="001D73A7"/>
    <w:rsid w:val="001E0076"/>
    <w:rsid w:val="001E11A2"/>
    <w:rsid w:val="001E1C78"/>
    <w:rsid w:val="001E1E1D"/>
    <w:rsid w:val="001E1E36"/>
    <w:rsid w:val="001E29AB"/>
    <w:rsid w:val="001E2A9F"/>
    <w:rsid w:val="001E2D8E"/>
    <w:rsid w:val="001E33E9"/>
    <w:rsid w:val="001E3AD4"/>
    <w:rsid w:val="001E59BD"/>
    <w:rsid w:val="001E639C"/>
    <w:rsid w:val="001E64C0"/>
    <w:rsid w:val="001E67D6"/>
    <w:rsid w:val="001E73DF"/>
    <w:rsid w:val="001E75E0"/>
    <w:rsid w:val="001E7A9E"/>
    <w:rsid w:val="001E7D7D"/>
    <w:rsid w:val="001E7F12"/>
    <w:rsid w:val="001F02F2"/>
    <w:rsid w:val="001F07F4"/>
    <w:rsid w:val="001F098F"/>
    <w:rsid w:val="001F1AC7"/>
    <w:rsid w:val="001F1EDB"/>
    <w:rsid w:val="001F252E"/>
    <w:rsid w:val="001F298F"/>
    <w:rsid w:val="001F2C28"/>
    <w:rsid w:val="001F3076"/>
    <w:rsid w:val="001F30D8"/>
    <w:rsid w:val="001F3330"/>
    <w:rsid w:val="001F38A5"/>
    <w:rsid w:val="001F3FE5"/>
    <w:rsid w:val="001F412E"/>
    <w:rsid w:val="001F41A8"/>
    <w:rsid w:val="001F41FD"/>
    <w:rsid w:val="001F4DDE"/>
    <w:rsid w:val="001F4DFE"/>
    <w:rsid w:val="001F526B"/>
    <w:rsid w:val="001F581F"/>
    <w:rsid w:val="001F605E"/>
    <w:rsid w:val="001F6272"/>
    <w:rsid w:val="001F6676"/>
    <w:rsid w:val="001F6E96"/>
    <w:rsid w:val="0020040C"/>
    <w:rsid w:val="0020094C"/>
    <w:rsid w:val="00201FB1"/>
    <w:rsid w:val="002034FA"/>
    <w:rsid w:val="00203AB2"/>
    <w:rsid w:val="00203AC4"/>
    <w:rsid w:val="00204E35"/>
    <w:rsid w:val="00204E3C"/>
    <w:rsid w:val="00205539"/>
    <w:rsid w:val="0020580D"/>
    <w:rsid w:val="002059AE"/>
    <w:rsid w:val="00205E7C"/>
    <w:rsid w:val="00205FAC"/>
    <w:rsid w:val="002069FC"/>
    <w:rsid w:val="002070A3"/>
    <w:rsid w:val="002076F1"/>
    <w:rsid w:val="00207CE0"/>
    <w:rsid w:val="00210384"/>
    <w:rsid w:val="0021044D"/>
    <w:rsid w:val="00210ACF"/>
    <w:rsid w:val="0021189D"/>
    <w:rsid w:val="0021220E"/>
    <w:rsid w:val="002127CF"/>
    <w:rsid w:val="00212E9A"/>
    <w:rsid w:val="00213557"/>
    <w:rsid w:val="0021368B"/>
    <w:rsid w:val="002139B7"/>
    <w:rsid w:val="00213BEC"/>
    <w:rsid w:val="00215A9C"/>
    <w:rsid w:val="002160BD"/>
    <w:rsid w:val="00216699"/>
    <w:rsid w:val="00217C06"/>
    <w:rsid w:val="00217E6C"/>
    <w:rsid w:val="002203B6"/>
    <w:rsid w:val="002211B6"/>
    <w:rsid w:val="0022166B"/>
    <w:rsid w:val="00222C82"/>
    <w:rsid w:val="0022363C"/>
    <w:rsid w:val="00224B5C"/>
    <w:rsid w:val="00224C88"/>
    <w:rsid w:val="00224D26"/>
    <w:rsid w:val="00225271"/>
    <w:rsid w:val="002255AF"/>
    <w:rsid w:val="00225C16"/>
    <w:rsid w:val="0022662E"/>
    <w:rsid w:val="00226977"/>
    <w:rsid w:val="00227714"/>
    <w:rsid w:val="002305C2"/>
    <w:rsid w:val="00231147"/>
    <w:rsid w:val="002312E3"/>
    <w:rsid w:val="00231D9E"/>
    <w:rsid w:val="00232BC3"/>
    <w:rsid w:val="00232DB5"/>
    <w:rsid w:val="00233043"/>
    <w:rsid w:val="002333D4"/>
    <w:rsid w:val="00234A22"/>
    <w:rsid w:val="00234AFD"/>
    <w:rsid w:val="002354A3"/>
    <w:rsid w:val="00235D62"/>
    <w:rsid w:val="00235D8A"/>
    <w:rsid w:val="0023628B"/>
    <w:rsid w:val="002368CE"/>
    <w:rsid w:val="00236A5E"/>
    <w:rsid w:val="00236A97"/>
    <w:rsid w:val="00237340"/>
    <w:rsid w:val="002374EE"/>
    <w:rsid w:val="0023770E"/>
    <w:rsid w:val="00237ACF"/>
    <w:rsid w:val="0024003D"/>
    <w:rsid w:val="00240DEE"/>
    <w:rsid w:val="00241173"/>
    <w:rsid w:val="00241447"/>
    <w:rsid w:val="002419E5"/>
    <w:rsid w:val="002426FA"/>
    <w:rsid w:val="0024293E"/>
    <w:rsid w:val="00242AFD"/>
    <w:rsid w:val="0024338E"/>
    <w:rsid w:val="002458ED"/>
    <w:rsid w:val="00245A1B"/>
    <w:rsid w:val="00245BAF"/>
    <w:rsid w:val="00245D2E"/>
    <w:rsid w:val="00245DE9"/>
    <w:rsid w:val="00246106"/>
    <w:rsid w:val="00246998"/>
    <w:rsid w:val="00247604"/>
    <w:rsid w:val="00247AB1"/>
    <w:rsid w:val="002500F5"/>
    <w:rsid w:val="00250685"/>
    <w:rsid w:val="00250861"/>
    <w:rsid w:val="00250A23"/>
    <w:rsid w:val="00251F2F"/>
    <w:rsid w:val="00251F5E"/>
    <w:rsid w:val="0025222F"/>
    <w:rsid w:val="00252A6B"/>
    <w:rsid w:val="0025429F"/>
    <w:rsid w:val="002544F4"/>
    <w:rsid w:val="002546DD"/>
    <w:rsid w:val="00254A55"/>
    <w:rsid w:val="00255698"/>
    <w:rsid w:val="00255CF7"/>
    <w:rsid w:val="00256FC3"/>
    <w:rsid w:val="0025711F"/>
    <w:rsid w:val="00257B66"/>
    <w:rsid w:val="00257B77"/>
    <w:rsid w:val="002600BE"/>
    <w:rsid w:val="00260D7A"/>
    <w:rsid w:val="00262148"/>
    <w:rsid w:val="0026259C"/>
    <w:rsid w:val="002625FD"/>
    <w:rsid w:val="0026291C"/>
    <w:rsid w:val="00262929"/>
    <w:rsid w:val="002629AC"/>
    <w:rsid w:val="00263089"/>
    <w:rsid w:val="00263356"/>
    <w:rsid w:val="00263CB6"/>
    <w:rsid w:val="00263DDF"/>
    <w:rsid w:val="00263EAB"/>
    <w:rsid w:val="00263FD7"/>
    <w:rsid w:val="00264E6D"/>
    <w:rsid w:val="0026544D"/>
    <w:rsid w:val="0026590D"/>
    <w:rsid w:val="0026597F"/>
    <w:rsid w:val="002659B6"/>
    <w:rsid w:val="00265CA3"/>
    <w:rsid w:val="0026682F"/>
    <w:rsid w:val="002668FD"/>
    <w:rsid w:val="00266AD1"/>
    <w:rsid w:val="00266F31"/>
    <w:rsid w:val="0026727E"/>
    <w:rsid w:val="0026728B"/>
    <w:rsid w:val="00267E46"/>
    <w:rsid w:val="002702F0"/>
    <w:rsid w:val="002705CC"/>
    <w:rsid w:val="00270D8C"/>
    <w:rsid w:val="00271867"/>
    <w:rsid w:val="00271DD6"/>
    <w:rsid w:val="00272041"/>
    <w:rsid w:val="00272797"/>
    <w:rsid w:val="00272956"/>
    <w:rsid w:val="00272990"/>
    <w:rsid w:val="00272AA0"/>
    <w:rsid w:val="00272BD1"/>
    <w:rsid w:val="0027367E"/>
    <w:rsid w:val="00273748"/>
    <w:rsid w:val="00273B43"/>
    <w:rsid w:val="002749F8"/>
    <w:rsid w:val="00274D0C"/>
    <w:rsid w:val="002757BC"/>
    <w:rsid w:val="002767B1"/>
    <w:rsid w:val="00276904"/>
    <w:rsid w:val="0027712F"/>
    <w:rsid w:val="002773A6"/>
    <w:rsid w:val="00277B2B"/>
    <w:rsid w:val="0028065A"/>
    <w:rsid w:val="0028116D"/>
    <w:rsid w:val="002812A1"/>
    <w:rsid w:val="002816FD"/>
    <w:rsid w:val="00281DE1"/>
    <w:rsid w:val="00282198"/>
    <w:rsid w:val="00282274"/>
    <w:rsid w:val="00282831"/>
    <w:rsid w:val="0028301C"/>
    <w:rsid w:val="00283597"/>
    <w:rsid w:val="00284833"/>
    <w:rsid w:val="002858C4"/>
    <w:rsid w:val="0028699B"/>
    <w:rsid w:val="00287A1B"/>
    <w:rsid w:val="00287BCB"/>
    <w:rsid w:val="00290160"/>
    <w:rsid w:val="0029074D"/>
    <w:rsid w:val="0029161D"/>
    <w:rsid w:val="002923C0"/>
    <w:rsid w:val="002923CC"/>
    <w:rsid w:val="00292625"/>
    <w:rsid w:val="002928AF"/>
    <w:rsid w:val="002929C7"/>
    <w:rsid w:val="00293D94"/>
    <w:rsid w:val="002940D0"/>
    <w:rsid w:val="0029470A"/>
    <w:rsid w:val="002948D0"/>
    <w:rsid w:val="00295B3D"/>
    <w:rsid w:val="00295DC2"/>
    <w:rsid w:val="0029677F"/>
    <w:rsid w:val="00296DCC"/>
    <w:rsid w:val="0029717C"/>
    <w:rsid w:val="00297B03"/>
    <w:rsid w:val="00297BF4"/>
    <w:rsid w:val="002A03FE"/>
    <w:rsid w:val="002A0921"/>
    <w:rsid w:val="002A0D0F"/>
    <w:rsid w:val="002A118B"/>
    <w:rsid w:val="002A20AC"/>
    <w:rsid w:val="002A2F0D"/>
    <w:rsid w:val="002A349E"/>
    <w:rsid w:val="002A4267"/>
    <w:rsid w:val="002A4BBF"/>
    <w:rsid w:val="002A50E4"/>
    <w:rsid w:val="002A6385"/>
    <w:rsid w:val="002A6835"/>
    <w:rsid w:val="002A6A14"/>
    <w:rsid w:val="002A6DA5"/>
    <w:rsid w:val="002A7A2C"/>
    <w:rsid w:val="002A7CEA"/>
    <w:rsid w:val="002B1900"/>
    <w:rsid w:val="002B2663"/>
    <w:rsid w:val="002B27B0"/>
    <w:rsid w:val="002B2A7A"/>
    <w:rsid w:val="002B2CF8"/>
    <w:rsid w:val="002B3834"/>
    <w:rsid w:val="002B3890"/>
    <w:rsid w:val="002B390B"/>
    <w:rsid w:val="002B3A52"/>
    <w:rsid w:val="002B3E68"/>
    <w:rsid w:val="002B444C"/>
    <w:rsid w:val="002B46AE"/>
    <w:rsid w:val="002B482B"/>
    <w:rsid w:val="002B4E7B"/>
    <w:rsid w:val="002B5AA4"/>
    <w:rsid w:val="002B6B5E"/>
    <w:rsid w:val="002B6BC4"/>
    <w:rsid w:val="002B6E52"/>
    <w:rsid w:val="002B7B55"/>
    <w:rsid w:val="002B7BBC"/>
    <w:rsid w:val="002B7D61"/>
    <w:rsid w:val="002C0110"/>
    <w:rsid w:val="002C03ED"/>
    <w:rsid w:val="002C090F"/>
    <w:rsid w:val="002C0D88"/>
    <w:rsid w:val="002C13E7"/>
    <w:rsid w:val="002C15B0"/>
    <w:rsid w:val="002C18D8"/>
    <w:rsid w:val="002C2099"/>
    <w:rsid w:val="002C233C"/>
    <w:rsid w:val="002C2EE1"/>
    <w:rsid w:val="002C3D95"/>
    <w:rsid w:val="002C4020"/>
    <w:rsid w:val="002C427B"/>
    <w:rsid w:val="002C437F"/>
    <w:rsid w:val="002C4532"/>
    <w:rsid w:val="002C4650"/>
    <w:rsid w:val="002C4703"/>
    <w:rsid w:val="002C4A79"/>
    <w:rsid w:val="002C4EED"/>
    <w:rsid w:val="002C5897"/>
    <w:rsid w:val="002C619E"/>
    <w:rsid w:val="002C6B38"/>
    <w:rsid w:val="002C70CD"/>
    <w:rsid w:val="002C7264"/>
    <w:rsid w:val="002C764C"/>
    <w:rsid w:val="002C781B"/>
    <w:rsid w:val="002C7949"/>
    <w:rsid w:val="002C7C76"/>
    <w:rsid w:val="002D03DF"/>
    <w:rsid w:val="002D0EFC"/>
    <w:rsid w:val="002D1CF6"/>
    <w:rsid w:val="002D1DF6"/>
    <w:rsid w:val="002D1E69"/>
    <w:rsid w:val="002D2287"/>
    <w:rsid w:val="002D241E"/>
    <w:rsid w:val="002D2AAE"/>
    <w:rsid w:val="002D2C41"/>
    <w:rsid w:val="002D2D40"/>
    <w:rsid w:val="002D31D7"/>
    <w:rsid w:val="002D31E0"/>
    <w:rsid w:val="002D38B4"/>
    <w:rsid w:val="002D40BB"/>
    <w:rsid w:val="002D4886"/>
    <w:rsid w:val="002D4A49"/>
    <w:rsid w:val="002D4B32"/>
    <w:rsid w:val="002D4B65"/>
    <w:rsid w:val="002D4C0D"/>
    <w:rsid w:val="002D5AC7"/>
    <w:rsid w:val="002D5E40"/>
    <w:rsid w:val="002D6786"/>
    <w:rsid w:val="002D728C"/>
    <w:rsid w:val="002D738C"/>
    <w:rsid w:val="002E0345"/>
    <w:rsid w:val="002E0404"/>
    <w:rsid w:val="002E059C"/>
    <w:rsid w:val="002E05B5"/>
    <w:rsid w:val="002E10D4"/>
    <w:rsid w:val="002E1808"/>
    <w:rsid w:val="002E19E1"/>
    <w:rsid w:val="002E1FBE"/>
    <w:rsid w:val="002E20DE"/>
    <w:rsid w:val="002E21A9"/>
    <w:rsid w:val="002E28ED"/>
    <w:rsid w:val="002E2915"/>
    <w:rsid w:val="002E29C3"/>
    <w:rsid w:val="002E2A25"/>
    <w:rsid w:val="002E3512"/>
    <w:rsid w:val="002E35F1"/>
    <w:rsid w:val="002E35FD"/>
    <w:rsid w:val="002E37F0"/>
    <w:rsid w:val="002E37FF"/>
    <w:rsid w:val="002E3E1A"/>
    <w:rsid w:val="002E413B"/>
    <w:rsid w:val="002E41E7"/>
    <w:rsid w:val="002E482F"/>
    <w:rsid w:val="002E48DD"/>
    <w:rsid w:val="002E4CD0"/>
    <w:rsid w:val="002E5E88"/>
    <w:rsid w:val="002E60EB"/>
    <w:rsid w:val="002E6444"/>
    <w:rsid w:val="002E69B8"/>
    <w:rsid w:val="002F03DD"/>
    <w:rsid w:val="002F11FA"/>
    <w:rsid w:val="002F1FA7"/>
    <w:rsid w:val="002F22D8"/>
    <w:rsid w:val="002F22E0"/>
    <w:rsid w:val="002F2CD7"/>
    <w:rsid w:val="002F3425"/>
    <w:rsid w:val="002F34C1"/>
    <w:rsid w:val="002F3516"/>
    <w:rsid w:val="002F369D"/>
    <w:rsid w:val="002F39BE"/>
    <w:rsid w:val="002F3F30"/>
    <w:rsid w:val="002F410A"/>
    <w:rsid w:val="002F4AC0"/>
    <w:rsid w:val="002F4CC7"/>
    <w:rsid w:val="002F50DF"/>
    <w:rsid w:val="002F56ED"/>
    <w:rsid w:val="002F5C04"/>
    <w:rsid w:val="002F5D31"/>
    <w:rsid w:val="002F695D"/>
    <w:rsid w:val="002F7D7A"/>
    <w:rsid w:val="00300201"/>
    <w:rsid w:val="003005CE"/>
    <w:rsid w:val="00300626"/>
    <w:rsid w:val="00300C9A"/>
    <w:rsid w:val="00301037"/>
    <w:rsid w:val="00301142"/>
    <w:rsid w:val="003018F2"/>
    <w:rsid w:val="00301D49"/>
    <w:rsid w:val="00301DBF"/>
    <w:rsid w:val="00302C67"/>
    <w:rsid w:val="00302E43"/>
    <w:rsid w:val="0030399C"/>
    <w:rsid w:val="00303DFF"/>
    <w:rsid w:val="00303EBF"/>
    <w:rsid w:val="00304376"/>
    <w:rsid w:val="003044D9"/>
    <w:rsid w:val="00304615"/>
    <w:rsid w:val="0030462C"/>
    <w:rsid w:val="00304767"/>
    <w:rsid w:val="00304871"/>
    <w:rsid w:val="00304D9F"/>
    <w:rsid w:val="00304E78"/>
    <w:rsid w:val="00305CAE"/>
    <w:rsid w:val="00305EC5"/>
    <w:rsid w:val="0030660F"/>
    <w:rsid w:val="003109B0"/>
    <w:rsid w:val="00310DF0"/>
    <w:rsid w:val="003111B3"/>
    <w:rsid w:val="003115A2"/>
    <w:rsid w:val="00311D2C"/>
    <w:rsid w:val="00312276"/>
    <w:rsid w:val="00312451"/>
    <w:rsid w:val="00314711"/>
    <w:rsid w:val="00314A25"/>
    <w:rsid w:val="00314DEE"/>
    <w:rsid w:val="00314EDE"/>
    <w:rsid w:val="003150BA"/>
    <w:rsid w:val="00315E65"/>
    <w:rsid w:val="00317122"/>
    <w:rsid w:val="003172C7"/>
    <w:rsid w:val="003175E6"/>
    <w:rsid w:val="00320078"/>
    <w:rsid w:val="00320346"/>
    <w:rsid w:val="0032094D"/>
    <w:rsid w:val="00320D97"/>
    <w:rsid w:val="00322088"/>
    <w:rsid w:val="0032227B"/>
    <w:rsid w:val="003222EC"/>
    <w:rsid w:val="00323141"/>
    <w:rsid w:val="003231FF"/>
    <w:rsid w:val="00323B29"/>
    <w:rsid w:val="003250DB"/>
    <w:rsid w:val="0032547B"/>
    <w:rsid w:val="003255DD"/>
    <w:rsid w:val="003257F8"/>
    <w:rsid w:val="00325D66"/>
    <w:rsid w:val="00326645"/>
    <w:rsid w:val="003269A0"/>
    <w:rsid w:val="003269BE"/>
    <w:rsid w:val="00326A41"/>
    <w:rsid w:val="00326A5F"/>
    <w:rsid w:val="003271A7"/>
    <w:rsid w:val="003271BA"/>
    <w:rsid w:val="003273F2"/>
    <w:rsid w:val="003318A7"/>
    <w:rsid w:val="00331E8D"/>
    <w:rsid w:val="00331EBE"/>
    <w:rsid w:val="00332745"/>
    <w:rsid w:val="00332DAA"/>
    <w:rsid w:val="00333094"/>
    <w:rsid w:val="00334AB6"/>
    <w:rsid w:val="003352D6"/>
    <w:rsid w:val="0033575D"/>
    <w:rsid w:val="00336214"/>
    <w:rsid w:val="003368D9"/>
    <w:rsid w:val="00336FB0"/>
    <w:rsid w:val="0033705B"/>
    <w:rsid w:val="003373F5"/>
    <w:rsid w:val="0033771C"/>
    <w:rsid w:val="00337B90"/>
    <w:rsid w:val="00337C7F"/>
    <w:rsid w:val="00340129"/>
    <w:rsid w:val="0034017D"/>
    <w:rsid w:val="00340ADB"/>
    <w:rsid w:val="00340F25"/>
    <w:rsid w:val="00341DEA"/>
    <w:rsid w:val="00342BA8"/>
    <w:rsid w:val="00342FB8"/>
    <w:rsid w:val="00343A63"/>
    <w:rsid w:val="003446F0"/>
    <w:rsid w:val="00344AB9"/>
    <w:rsid w:val="00344B08"/>
    <w:rsid w:val="00344D4D"/>
    <w:rsid w:val="00345353"/>
    <w:rsid w:val="0034542D"/>
    <w:rsid w:val="00345BFE"/>
    <w:rsid w:val="00345F78"/>
    <w:rsid w:val="00346B46"/>
    <w:rsid w:val="00346DC4"/>
    <w:rsid w:val="00346DE7"/>
    <w:rsid w:val="00347399"/>
    <w:rsid w:val="0034744F"/>
    <w:rsid w:val="00350432"/>
    <w:rsid w:val="003507DA"/>
    <w:rsid w:val="0035164B"/>
    <w:rsid w:val="00351C5F"/>
    <w:rsid w:val="00351D38"/>
    <w:rsid w:val="003524C4"/>
    <w:rsid w:val="003534A6"/>
    <w:rsid w:val="003537C6"/>
    <w:rsid w:val="00353C26"/>
    <w:rsid w:val="00354469"/>
    <w:rsid w:val="00354B0D"/>
    <w:rsid w:val="00356647"/>
    <w:rsid w:val="003566F7"/>
    <w:rsid w:val="003567A0"/>
    <w:rsid w:val="003572D1"/>
    <w:rsid w:val="00357305"/>
    <w:rsid w:val="00357F92"/>
    <w:rsid w:val="00360548"/>
    <w:rsid w:val="00360DAE"/>
    <w:rsid w:val="00361EB1"/>
    <w:rsid w:val="0036354D"/>
    <w:rsid w:val="003638B8"/>
    <w:rsid w:val="00364601"/>
    <w:rsid w:val="00365398"/>
    <w:rsid w:val="003658CF"/>
    <w:rsid w:val="00366695"/>
    <w:rsid w:val="003673B5"/>
    <w:rsid w:val="00367502"/>
    <w:rsid w:val="0037089B"/>
    <w:rsid w:val="00372175"/>
    <w:rsid w:val="00372DDC"/>
    <w:rsid w:val="003739C5"/>
    <w:rsid w:val="00374867"/>
    <w:rsid w:val="00374F8D"/>
    <w:rsid w:val="003757FE"/>
    <w:rsid w:val="00375A11"/>
    <w:rsid w:val="00376263"/>
    <w:rsid w:val="00376453"/>
    <w:rsid w:val="00377A5D"/>
    <w:rsid w:val="00377CE6"/>
    <w:rsid w:val="00377E84"/>
    <w:rsid w:val="003801EE"/>
    <w:rsid w:val="00380AFF"/>
    <w:rsid w:val="00381029"/>
    <w:rsid w:val="003812A4"/>
    <w:rsid w:val="00381E1B"/>
    <w:rsid w:val="003832F7"/>
    <w:rsid w:val="0038363D"/>
    <w:rsid w:val="00383803"/>
    <w:rsid w:val="0038412F"/>
    <w:rsid w:val="00384145"/>
    <w:rsid w:val="00384660"/>
    <w:rsid w:val="00384CF2"/>
    <w:rsid w:val="00384D17"/>
    <w:rsid w:val="00384FBB"/>
    <w:rsid w:val="0038595F"/>
    <w:rsid w:val="003859B0"/>
    <w:rsid w:val="003860CC"/>
    <w:rsid w:val="00386551"/>
    <w:rsid w:val="00386F32"/>
    <w:rsid w:val="00387089"/>
    <w:rsid w:val="00387275"/>
    <w:rsid w:val="00387702"/>
    <w:rsid w:val="003905A4"/>
    <w:rsid w:val="003905B5"/>
    <w:rsid w:val="003908A8"/>
    <w:rsid w:val="00390D3E"/>
    <w:rsid w:val="00391435"/>
    <w:rsid w:val="00391976"/>
    <w:rsid w:val="0039431B"/>
    <w:rsid w:val="00394E75"/>
    <w:rsid w:val="00395781"/>
    <w:rsid w:val="00395F22"/>
    <w:rsid w:val="0039634D"/>
    <w:rsid w:val="00397922"/>
    <w:rsid w:val="003A068E"/>
    <w:rsid w:val="003A06A6"/>
    <w:rsid w:val="003A06AD"/>
    <w:rsid w:val="003A0BDE"/>
    <w:rsid w:val="003A0CC6"/>
    <w:rsid w:val="003A1156"/>
    <w:rsid w:val="003A143F"/>
    <w:rsid w:val="003A1C5E"/>
    <w:rsid w:val="003A1CD6"/>
    <w:rsid w:val="003A1FE8"/>
    <w:rsid w:val="003A2A6D"/>
    <w:rsid w:val="003A340C"/>
    <w:rsid w:val="003A3642"/>
    <w:rsid w:val="003A3710"/>
    <w:rsid w:val="003A394B"/>
    <w:rsid w:val="003A3E1D"/>
    <w:rsid w:val="003A41A8"/>
    <w:rsid w:val="003A426A"/>
    <w:rsid w:val="003A4F17"/>
    <w:rsid w:val="003A5576"/>
    <w:rsid w:val="003A5C6E"/>
    <w:rsid w:val="003A6000"/>
    <w:rsid w:val="003A644F"/>
    <w:rsid w:val="003A6A56"/>
    <w:rsid w:val="003A6F8C"/>
    <w:rsid w:val="003A7835"/>
    <w:rsid w:val="003A7DB4"/>
    <w:rsid w:val="003B0832"/>
    <w:rsid w:val="003B0F76"/>
    <w:rsid w:val="003B0FBF"/>
    <w:rsid w:val="003B0FE5"/>
    <w:rsid w:val="003B1CDA"/>
    <w:rsid w:val="003B223E"/>
    <w:rsid w:val="003B2735"/>
    <w:rsid w:val="003B2B6A"/>
    <w:rsid w:val="003B2CFA"/>
    <w:rsid w:val="003B2ECD"/>
    <w:rsid w:val="003B2ECF"/>
    <w:rsid w:val="003B32F6"/>
    <w:rsid w:val="003B41AF"/>
    <w:rsid w:val="003B43B6"/>
    <w:rsid w:val="003B4D3E"/>
    <w:rsid w:val="003B661A"/>
    <w:rsid w:val="003B6FCE"/>
    <w:rsid w:val="003B768E"/>
    <w:rsid w:val="003C0054"/>
    <w:rsid w:val="003C0934"/>
    <w:rsid w:val="003C0D6E"/>
    <w:rsid w:val="003C0D70"/>
    <w:rsid w:val="003C10E9"/>
    <w:rsid w:val="003C16BB"/>
    <w:rsid w:val="003C1DA8"/>
    <w:rsid w:val="003C3336"/>
    <w:rsid w:val="003C3CD1"/>
    <w:rsid w:val="003C4257"/>
    <w:rsid w:val="003C4B87"/>
    <w:rsid w:val="003C4BB8"/>
    <w:rsid w:val="003C5B93"/>
    <w:rsid w:val="003C6850"/>
    <w:rsid w:val="003C71A6"/>
    <w:rsid w:val="003C71BB"/>
    <w:rsid w:val="003D0243"/>
    <w:rsid w:val="003D0C72"/>
    <w:rsid w:val="003D1CD9"/>
    <w:rsid w:val="003D228A"/>
    <w:rsid w:val="003D3111"/>
    <w:rsid w:val="003D3460"/>
    <w:rsid w:val="003D3E9C"/>
    <w:rsid w:val="003D3F49"/>
    <w:rsid w:val="003D4008"/>
    <w:rsid w:val="003D40D8"/>
    <w:rsid w:val="003D4338"/>
    <w:rsid w:val="003D46B5"/>
    <w:rsid w:val="003D6789"/>
    <w:rsid w:val="003D6C27"/>
    <w:rsid w:val="003D70E2"/>
    <w:rsid w:val="003D7B76"/>
    <w:rsid w:val="003E1784"/>
    <w:rsid w:val="003E1910"/>
    <w:rsid w:val="003E2155"/>
    <w:rsid w:val="003E233B"/>
    <w:rsid w:val="003E28E8"/>
    <w:rsid w:val="003E2C41"/>
    <w:rsid w:val="003E322F"/>
    <w:rsid w:val="003E36EF"/>
    <w:rsid w:val="003E38A8"/>
    <w:rsid w:val="003E3A4B"/>
    <w:rsid w:val="003E3C3E"/>
    <w:rsid w:val="003E3D14"/>
    <w:rsid w:val="003E578F"/>
    <w:rsid w:val="003E7B54"/>
    <w:rsid w:val="003F0298"/>
    <w:rsid w:val="003F0592"/>
    <w:rsid w:val="003F0EFC"/>
    <w:rsid w:val="003F14D4"/>
    <w:rsid w:val="003F1C7A"/>
    <w:rsid w:val="003F1DBD"/>
    <w:rsid w:val="003F2A57"/>
    <w:rsid w:val="003F440E"/>
    <w:rsid w:val="003F4CF9"/>
    <w:rsid w:val="003F5C5C"/>
    <w:rsid w:val="003F60A5"/>
    <w:rsid w:val="003F60C0"/>
    <w:rsid w:val="003F6477"/>
    <w:rsid w:val="003F6A05"/>
    <w:rsid w:val="003F6DDB"/>
    <w:rsid w:val="003F7AB5"/>
    <w:rsid w:val="003F7AE3"/>
    <w:rsid w:val="0040028E"/>
    <w:rsid w:val="004004A9"/>
    <w:rsid w:val="00400A07"/>
    <w:rsid w:val="00401298"/>
    <w:rsid w:val="004017E5"/>
    <w:rsid w:val="00401F92"/>
    <w:rsid w:val="00402635"/>
    <w:rsid w:val="00402705"/>
    <w:rsid w:val="004028A7"/>
    <w:rsid w:val="004028B4"/>
    <w:rsid w:val="004032DA"/>
    <w:rsid w:val="004042DB"/>
    <w:rsid w:val="00407773"/>
    <w:rsid w:val="00407DD5"/>
    <w:rsid w:val="00407F85"/>
    <w:rsid w:val="00410CAC"/>
    <w:rsid w:val="00411924"/>
    <w:rsid w:val="00411E3A"/>
    <w:rsid w:val="004121B8"/>
    <w:rsid w:val="00412460"/>
    <w:rsid w:val="00412841"/>
    <w:rsid w:val="004133A0"/>
    <w:rsid w:val="00413507"/>
    <w:rsid w:val="00413B22"/>
    <w:rsid w:val="00413D57"/>
    <w:rsid w:val="004143A2"/>
    <w:rsid w:val="004149FF"/>
    <w:rsid w:val="00414D87"/>
    <w:rsid w:val="0041530E"/>
    <w:rsid w:val="00415313"/>
    <w:rsid w:val="004159F3"/>
    <w:rsid w:val="00415C92"/>
    <w:rsid w:val="0041754F"/>
    <w:rsid w:val="00420028"/>
    <w:rsid w:val="00420553"/>
    <w:rsid w:val="00420892"/>
    <w:rsid w:val="00420B0C"/>
    <w:rsid w:val="00420C1F"/>
    <w:rsid w:val="00421035"/>
    <w:rsid w:val="00421143"/>
    <w:rsid w:val="00421AA9"/>
    <w:rsid w:val="00422025"/>
    <w:rsid w:val="0042245E"/>
    <w:rsid w:val="0042277D"/>
    <w:rsid w:val="00422A1D"/>
    <w:rsid w:val="00422F42"/>
    <w:rsid w:val="00423D6B"/>
    <w:rsid w:val="00423F80"/>
    <w:rsid w:val="0042432A"/>
    <w:rsid w:val="004248DD"/>
    <w:rsid w:val="00424DF6"/>
    <w:rsid w:val="0042560F"/>
    <w:rsid w:val="00425637"/>
    <w:rsid w:val="00425ACA"/>
    <w:rsid w:val="00426EDF"/>
    <w:rsid w:val="00427146"/>
    <w:rsid w:val="004275A3"/>
    <w:rsid w:val="0043084B"/>
    <w:rsid w:val="00430E6A"/>
    <w:rsid w:val="00431C13"/>
    <w:rsid w:val="00431CE7"/>
    <w:rsid w:val="00431D7D"/>
    <w:rsid w:val="0043231B"/>
    <w:rsid w:val="0043280B"/>
    <w:rsid w:val="00432926"/>
    <w:rsid w:val="00432F17"/>
    <w:rsid w:val="004336E5"/>
    <w:rsid w:val="00433876"/>
    <w:rsid w:val="00433FB3"/>
    <w:rsid w:val="00434BE8"/>
    <w:rsid w:val="0043591E"/>
    <w:rsid w:val="00435D41"/>
    <w:rsid w:val="0043690B"/>
    <w:rsid w:val="004369DB"/>
    <w:rsid w:val="00437302"/>
    <w:rsid w:val="00437827"/>
    <w:rsid w:val="00437D01"/>
    <w:rsid w:val="004400CA"/>
    <w:rsid w:val="00441044"/>
    <w:rsid w:val="00441330"/>
    <w:rsid w:val="004420F9"/>
    <w:rsid w:val="004425C1"/>
    <w:rsid w:val="0044283F"/>
    <w:rsid w:val="00442A93"/>
    <w:rsid w:val="0044307C"/>
    <w:rsid w:val="004438E3"/>
    <w:rsid w:val="00443D58"/>
    <w:rsid w:val="00444AA1"/>
    <w:rsid w:val="00444DAE"/>
    <w:rsid w:val="0044598B"/>
    <w:rsid w:val="0044655B"/>
    <w:rsid w:val="00446771"/>
    <w:rsid w:val="0044688A"/>
    <w:rsid w:val="0044697D"/>
    <w:rsid w:val="00446B42"/>
    <w:rsid w:val="00447812"/>
    <w:rsid w:val="0044790C"/>
    <w:rsid w:val="00447B60"/>
    <w:rsid w:val="00450D7D"/>
    <w:rsid w:val="00451046"/>
    <w:rsid w:val="004510E3"/>
    <w:rsid w:val="00451294"/>
    <w:rsid w:val="00451E03"/>
    <w:rsid w:val="004525DD"/>
    <w:rsid w:val="00452859"/>
    <w:rsid w:val="004529B5"/>
    <w:rsid w:val="00453380"/>
    <w:rsid w:val="004535FD"/>
    <w:rsid w:val="00453B54"/>
    <w:rsid w:val="00453B9A"/>
    <w:rsid w:val="00453D03"/>
    <w:rsid w:val="00453FF8"/>
    <w:rsid w:val="004540C3"/>
    <w:rsid w:val="004541BA"/>
    <w:rsid w:val="004547C3"/>
    <w:rsid w:val="00454E81"/>
    <w:rsid w:val="0045524F"/>
    <w:rsid w:val="0045557D"/>
    <w:rsid w:val="00455A89"/>
    <w:rsid w:val="00456272"/>
    <w:rsid w:val="00456285"/>
    <w:rsid w:val="004563DB"/>
    <w:rsid w:val="00456412"/>
    <w:rsid w:val="00456417"/>
    <w:rsid w:val="004564A2"/>
    <w:rsid w:val="004573AA"/>
    <w:rsid w:val="0045796D"/>
    <w:rsid w:val="0046181F"/>
    <w:rsid w:val="00461E67"/>
    <w:rsid w:val="00462227"/>
    <w:rsid w:val="00462773"/>
    <w:rsid w:val="004635A1"/>
    <w:rsid w:val="00463725"/>
    <w:rsid w:val="0046457E"/>
    <w:rsid w:val="00464E2F"/>
    <w:rsid w:val="004655BC"/>
    <w:rsid w:val="004662F1"/>
    <w:rsid w:val="00466DC2"/>
    <w:rsid w:val="00466F00"/>
    <w:rsid w:val="00467339"/>
    <w:rsid w:val="004674DD"/>
    <w:rsid w:val="00467586"/>
    <w:rsid w:val="00467B7C"/>
    <w:rsid w:val="00470442"/>
    <w:rsid w:val="0047099F"/>
    <w:rsid w:val="00470C53"/>
    <w:rsid w:val="00471092"/>
    <w:rsid w:val="00472A3C"/>
    <w:rsid w:val="004736FF"/>
    <w:rsid w:val="00473A4A"/>
    <w:rsid w:val="00474CEB"/>
    <w:rsid w:val="00475030"/>
    <w:rsid w:val="00475230"/>
    <w:rsid w:val="00475EE3"/>
    <w:rsid w:val="004764F3"/>
    <w:rsid w:val="00480B55"/>
    <w:rsid w:val="00481BA1"/>
    <w:rsid w:val="00481C75"/>
    <w:rsid w:val="004821B2"/>
    <w:rsid w:val="0048238D"/>
    <w:rsid w:val="0048279D"/>
    <w:rsid w:val="004829BF"/>
    <w:rsid w:val="00482E1E"/>
    <w:rsid w:val="00483123"/>
    <w:rsid w:val="00483D44"/>
    <w:rsid w:val="00483EC7"/>
    <w:rsid w:val="00484284"/>
    <w:rsid w:val="0048448B"/>
    <w:rsid w:val="004846B0"/>
    <w:rsid w:val="004855C8"/>
    <w:rsid w:val="00485D62"/>
    <w:rsid w:val="00485D77"/>
    <w:rsid w:val="004866B6"/>
    <w:rsid w:val="00486AC9"/>
    <w:rsid w:val="00486E8D"/>
    <w:rsid w:val="0049006D"/>
    <w:rsid w:val="004907B9"/>
    <w:rsid w:val="0049081B"/>
    <w:rsid w:val="00491AED"/>
    <w:rsid w:val="00491C7B"/>
    <w:rsid w:val="00491D96"/>
    <w:rsid w:val="00491E83"/>
    <w:rsid w:val="0049252B"/>
    <w:rsid w:val="004926AD"/>
    <w:rsid w:val="004929B1"/>
    <w:rsid w:val="0049318C"/>
    <w:rsid w:val="00493483"/>
    <w:rsid w:val="00493602"/>
    <w:rsid w:val="00493F0C"/>
    <w:rsid w:val="00494101"/>
    <w:rsid w:val="00494339"/>
    <w:rsid w:val="00495202"/>
    <w:rsid w:val="00495654"/>
    <w:rsid w:val="00495670"/>
    <w:rsid w:val="004957FC"/>
    <w:rsid w:val="00495F27"/>
    <w:rsid w:val="00495FBC"/>
    <w:rsid w:val="004960CF"/>
    <w:rsid w:val="004964FF"/>
    <w:rsid w:val="00496500"/>
    <w:rsid w:val="004970A4"/>
    <w:rsid w:val="00497B78"/>
    <w:rsid w:val="004A031D"/>
    <w:rsid w:val="004A0375"/>
    <w:rsid w:val="004A0574"/>
    <w:rsid w:val="004A1109"/>
    <w:rsid w:val="004A1A84"/>
    <w:rsid w:val="004A1F0E"/>
    <w:rsid w:val="004A2D84"/>
    <w:rsid w:val="004A2EAD"/>
    <w:rsid w:val="004A31C5"/>
    <w:rsid w:val="004A3366"/>
    <w:rsid w:val="004A362F"/>
    <w:rsid w:val="004A3909"/>
    <w:rsid w:val="004A390B"/>
    <w:rsid w:val="004A4C32"/>
    <w:rsid w:val="004A4E97"/>
    <w:rsid w:val="004A531B"/>
    <w:rsid w:val="004A59C0"/>
    <w:rsid w:val="004A59CB"/>
    <w:rsid w:val="004A5DC7"/>
    <w:rsid w:val="004A6067"/>
    <w:rsid w:val="004A6343"/>
    <w:rsid w:val="004A6467"/>
    <w:rsid w:val="004A714E"/>
    <w:rsid w:val="004A727B"/>
    <w:rsid w:val="004A74AD"/>
    <w:rsid w:val="004A7791"/>
    <w:rsid w:val="004B0377"/>
    <w:rsid w:val="004B05B1"/>
    <w:rsid w:val="004B08EE"/>
    <w:rsid w:val="004B0C9E"/>
    <w:rsid w:val="004B10FB"/>
    <w:rsid w:val="004B1128"/>
    <w:rsid w:val="004B1563"/>
    <w:rsid w:val="004B302E"/>
    <w:rsid w:val="004B45B6"/>
    <w:rsid w:val="004B463E"/>
    <w:rsid w:val="004B5FBF"/>
    <w:rsid w:val="004B61D1"/>
    <w:rsid w:val="004B66A5"/>
    <w:rsid w:val="004B6769"/>
    <w:rsid w:val="004B6B75"/>
    <w:rsid w:val="004B6D75"/>
    <w:rsid w:val="004C030F"/>
    <w:rsid w:val="004C035C"/>
    <w:rsid w:val="004C0D55"/>
    <w:rsid w:val="004C10C1"/>
    <w:rsid w:val="004C1538"/>
    <w:rsid w:val="004C18B9"/>
    <w:rsid w:val="004C1F31"/>
    <w:rsid w:val="004C2A2E"/>
    <w:rsid w:val="004C2D56"/>
    <w:rsid w:val="004C3410"/>
    <w:rsid w:val="004C3FA6"/>
    <w:rsid w:val="004C49F7"/>
    <w:rsid w:val="004C56B0"/>
    <w:rsid w:val="004C5B2E"/>
    <w:rsid w:val="004C5BDD"/>
    <w:rsid w:val="004C5C8E"/>
    <w:rsid w:val="004C5F8D"/>
    <w:rsid w:val="004C6FC0"/>
    <w:rsid w:val="004C79E2"/>
    <w:rsid w:val="004D0908"/>
    <w:rsid w:val="004D09FE"/>
    <w:rsid w:val="004D0C0E"/>
    <w:rsid w:val="004D1132"/>
    <w:rsid w:val="004D1961"/>
    <w:rsid w:val="004D2501"/>
    <w:rsid w:val="004D257C"/>
    <w:rsid w:val="004D2914"/>
    <w:rsid w:val="004D297C"/>
    <w:rsid w:val="004D4EB0"/>
    <w:rsid w:val="004D5261"/>
    <w:rsid w:val="004D53DA"/>
    <w:rsid w:val="004D5885"/>
    <w:rsid w:val="004D58BC"/>
    <w:rsid w:val="004D650F"/>
    <w:rsid w:val="004D6753"/>
    <w:rsid w:val="004D6917"/>
    <w:rsid w:val="004E0889"/>
    <w:rsid w:val="004E088E"/>
    <w:rsid w:val="004E0E21"/>
    <w:rsid w:val="004E1D55"/>
    <w:rsid w:val="004E2F3C"/>
    <w:rsid w:val="004E436D"/>
    <w:rsid w:val="004E4496"/>
    <w:rsid w:val="004E4A1B"/>
    <w:rsid w:val="004E5C02"/>
    <w:rsid w:val="004E6006"/>
    <w:rsid w:val="004E6665"/>
    <w:rsid w:val="004E6E2F"/>
    <w:rsid w:val="004E6F09"/>
    <w:rsid w:val="004E773B"/>
    <w:rsid w:val="004E77E3"/>
    <w:rsid w:val="004E7A1B"/>
    <w:rsid w:val="004F0707"/>
    <w:rsid w:val="004F0781"/>
    <w:rsid w:val="004F0AC2"/>
    <w:rsid w:val="004F22D1"/>
    <w:rsid w:val="004F2AF5"/>
    <w:rsid w:val="004F3A7E"/>
    <w:rsid w:val="004F4323"/>
    <w:rsid w:val="004F47AF"/>
    <w:rsid w:val="004F4DA1"/>
    <w:rsid w:val="004F4DD0"/>
    <w:rsid w:val="004F4E98"/>
    <w:rsid w:val="004F6A74"/>
    <w:rsid w:val="004F7284"/>
    <w:rsid w:val="004F7958"/>
    <w:rsid w:val="005000BA"/>
    <w:rsid w:val="00501227"/>
    <w:rsid w:val="00501980"/>
    <w:rsid w:val="00501F62"/>
    <w:rsid w:val="0050283E"/>
    <w:rsid w:val="0050302C"/>
    <w:rsid w:val="00503504"/>
    <w:rsid w:val="00504529"/>
    <w:rsid w:val="0050497F"/>
    <w:rsid w:val="0050520A"/>
    <w:rsid w:val="00505501"/>
    <w:rsid w:val="00506616"/>
    <w:rsid w:val="00506A4B"/>
    <w:rsid w:val="005074CF"/>
    <w:rsid w:val="00510AF6"/>
    <w:rsid w:val="005122EA"/>
    <w:rsid w:val="005124AF"/>
    <w:rsid w:val="005128EC"/>
    <w:rsid w:val="00513734"/>
    <w:rsid w:val="00513EE2"/>
    <w:rsid w:val="0051455F"/>
    <w:rsid w:val="00514813"/>
    <w:rsid w:val="00515648"/>
    <w:rsid w:val="005158B5"/>
    <w:rsid w:val="00515A4E"/>
    <w:rsid w:val="00515A8E"/>
    <w:rsid w:val="00516A76"/>
    <w:rsid w:val="00516D8F"/>
    <w:rsid w:val="005170A5"/>
    <w:rsid w:val="00517D37"/>
    <w:rsid w:val="00521720"/>
    <w:rsid w:val="00521E43"/>
    <w:rsid w:val="0052219E"/>
    <w:rsid w:val="00522555"/>
    <w:rsid w:val="00522C10"/>
    <w:rsid w:val="00522CB8"/>
    <w:rsid w:val="00523250"/>
    <w:rsid w:val="00523488"/>
    <w:rsid w:val="0052349C"/>
    <w:rsid w:val="005234FE"/>
    <w:rsid w:val="0052366A"/>
    <w:rsid w:val="0052383C"/>
    <w:rsid w:val="00523994"/>
    <w:rsid w:val="00523C5A"/>
    <w:rsid w:val="00523E95"/>
    <w:rsid w:val="00523FC3"/>
    <w:rsid w:val="005244E4"/>
    <w:rsid w:val="00524894"/>
    <w:rsid w:val="00526208"/>
    <w:rsid w:val="005267D4"/>
    <w:rsid w:val="0052740C"/>
    <w:rsid w:val="005311F9"/>
    <w:rsid w:val="005315C3"/>
    <w:rsid w:val="005316F6"/>
    <w:rsid w:val="00532EE2"/>
    <w:rsid w:val="00532FD2"/>
    <w:rsid w:val="00533001"/>
    <w:rsid w:val="00533723"/>
    <w:rsid w:val="0053491A"/>
    <w:rsid w:val="005350C7"/>
    <w:rsid w:val="00535625"/>
    <w:rsid w:val="00535831"/>
    <w:rsid w:val="00535FA9"/>
    <w:rsid w:val="00536175"/>
    <w:rsid w:val="0053650C"/>
    <w:rsid w:val="00536FBF"/>
    <w:rsid w:val="00536FFF"/>
    <w:rsid w:val="00537541"/>
    <w:rsid w:val="00540198"/>
    <w:rsid w:val="005406C0"/>
    <w:rsid w:val="0054148C"/>
    <w:rsid w:val="00541596"/>
    <w:rsid w:val="005425D2"/>
    <w:rsid w:val="00542C4A"/>
    <w:rsid w:val="00543945"/>
    <w:rsid w:val="0054409B"/>
    <w:rsid w:val="00544464"/>
    <w:rsid w:val="005449F2"/>
    <w:rsid w:val="00544A2F"/>
    <w:rsid w:val="00544BD7"/>
    <w:rsid w:val="00545B40"/>
    <w:rsid w:val="00545FEA"/>
    <w:rsid w:val="005474F0"/>
    <w:rsid w:val="005477C9"/>
    <w:rsid w:val="0055073B"/>
    <w:rsid w:val="00550BC2"/>
    <w:rsid w:val="00550CDC"/>
    <w:rsid w:val="00551262"/>
    <w:rsid w:val="00551365"/>
    <w:rsid w:val="0055136A"/>
    <w:rsid w:val="0055142D"/>
    <w:rsid w:val="00551D61"/>
    <w:rsid w:val="005520E7"/>
    <w:rsid w:val="005521D6"/>
    <w:rsid w:val="00552489"/>
    <w:rsid w:val="00552775"/>
    <w:rsid w:val="00552900"/>
    <w:rsid w:val="005529AF"/>
    <w:rsid w:val="00555572"/>
    <w:rsid w:val="00556A04"/>
    <w:rsid w:val="00556D8B"/>
    <w:rsid w:val="00557858"/>
    <w:rsid w:val="0056160E"/>
    <w:rsid w:val="00561FB6"/>
    <w:rsid w:val="005620E4"/>
    <w:rsid w:val="00562880"/>
    <w:rsid w:val="00563B2D"/>
    <w:rsid w:val="00564317"/>
    <w:rsid w:val="005648F1"/>
    <w:rsid w:val="005654C5"/>
    <w:rsid w:val="00566255"/>
    <w:rsid w:val="005667D7"/>
    <w:rsid w:val="00567871"/>
    <w:rsid w:val="00567E29"/>
    <w:rsid w:val="0057054C"/>
    <w:rsid w:val="005705AA"/>
    <w:rsid w:val="0057135A"/>
    <w:rsid w:val="00571446"/>
    <w:rsid w:val="00573317"/>
    <w:rsid w:val="00573D62"/>
    <w:rsid w:val="005740F4"/>
    <w:rsid w:val="00574115"/>
    <w:rsid w:val="00575169"/>
    <w:rsid w:val="0057569F"/>
    <w:rsid w:val="00575A15"/>
    <w:rsid w:val="00575AF6"/>
    <w:rsid w:val="0057713D"/>
    <w:rsid w:val="005771FB"/>
    <w:rsid w:val="00580C39"/>
    <w:rsid w:val="00581192"/>
    <w:rsid w:val="0058121E"/>
    <w:rsid w:val="005813A3"/>
    <w:rsid w:val="005814E8"/>
    <w:rsid w:val="005815E3"/>
    <w:rsid w:val="0058186B"/>
    <w:rsid w:val="00581FA5"/>
    <w:rsid w:val="005826DC"/>
    <w:rsid w:val="005828A4"/>
    <w:rsid w:val="00582FC3"/>
    <w:rsid w:val="00583473"/>
    <w:rsid w:val="00583594"/>
    <w:rsid w:val="00583F45"/>
    <w:rsid w:val="00585448"/>
    <w:rsid w:val="0058554B"/>
    <w:rsid w:val="005856E8"/>
    <w:rsid w:val="00586410"/>
    <w:rsid w:val="00587AF0"/>
    <w:rsid w:val="00587B7E"/>
    <w:rsid w:val="00587D0E"/>
    <w:rsid w:val="00590D28"/>
    <w:rsid w:val="0059119C"/>
    <w:rsid w:val="005914AD"/>
    <w:rsid w:val="00591873"/>
    <w:rsid w:val="0059266D"/>
    <w:rsid w:val="005928A7"/>
    <w:rsid w:val="00592B31"/>
    <w:rsid w:val="00592EED"/>
    <w:rsid w:val="0059391C"/>
    <w:rsid w:val="00593A87"/>
    <w:rsid w:val="00593F6C"/>
    <w:rsid w:val="005941A4"/>
    <w:rsid w:val="005946B9"/>
    <w:rsid w:val="00596C9A"/>
    <w:rsid w:val="005979BD"/>
    <w:rsid w:val="005A0698"/>
    <w:rsid w:val="005A217E"/>
    <w:rsid w:val="005A2500"/>
    <w:rsid w:val="005A25BD"/>
    <w:rsid w:val="005A29F0"/>
    <w:rsid w:val="005A2D93"/>
    <w:rsid w:val="005A3106"/>
    <w:rsid w:val="005A3513"/>
    <w:rsid w:val="005A39BC"/>
    <w:rsid w:val="005A40D1"/>
    <w:rsid w:val="005A4AD9"/>
    <w:rsid w:val="005A5D6D"/>
    <w:rsid w:val="005A6088"/>
    <w:rsid w:val="005A62C0"/>
    <w:rsid w:val="005A65EC"/>
    <w:rsid w:val="005A6707"/>
    <w:rsid w:val="005A6F74"/>
    <w:rsid w:val="005A7A0B"/>
    <w:rsid w:val="005B0693"/>
    <w:rsid w:val="005B07BC"/>
    <w:rsid w:val="005B0B41"/>
    <w:rsid w:val="005B0FB6"/>
    <w:rsid w:val="005B29A0"/>
    <w:rsid w:val="005B2C24"/>
    <w:rsid w:val="005B3701"/>
    <w:rsid w:val="005B3C73"/>
    <w:rsid w:val="005B3E56"/>
    <w:rsid w:val="005B5C8A"/>
    <w:rsid w:val="005B65FA"/>
    <w:rsid w:val="005B66F0"/>
    <w:rsid w:val="005B690A"/>
    <w:rsid w:val="005B770D"/>
    <w:rsid w:val="005B778F"/>
    <w:rsid w:val="005C01CC"/>
    <w:rsid w:val="005C0402"/>
    <w:rsid w:val="005C0937"/>
    <w:rsid w:val="005C0F53"/>
    <w:rsid w:val="005C1FBE"/>
    <w:rsid w:val="005C2636"/>
    <w:rsid w:val="005C2701"/>
    <w:rsid w:val="005C2C95"/>
    <w:rsid w:val="005C30C1"/>
    <w:rsid w:val="005C3E9F"/>
    <w:rsid w:val="005C50B9"/>
    <w:rsid w:val="005C5447"/>
    <w:rsid w:val="005C5BC8"/>
    <w:rsid w:val="005C5D27"/>
    <w:rsid w:val="005C6567"/>
    <w:rsid w:val="005C6726"/>
    <w:rsid w:val="005C6CD8"/>
    <w:rsid w:val="005C6ED1"/>
    <w:rsid w:val="005C77ED"/>
    <w:rsid w:val="005C79C3"/>
    <w:rsid w:val="005C7C1C"/>
    <w:rsid w:val="005D0036"/>
    <w:rsid w:val="005D0D33"/>
    <w:rsid w:val="005D0D5C"/>
    <w:rsid w:val="005D14F6"/>
    <w:rsid w:val="005D2412"/>
    <w:rsid w:val="005D291F"/>
    <w:rsid w:val="005D2A38"/>
    <w:rsid w:val="005D2D9D"/>
    <w:rsid w:val="005D3106"/>
    <w:rsid w:val="005D3AF9"/>
    <w:rsid w:val="005D4622"/>
    <w:rsid w:val="005D46D0"/>
    <w:rsid w:val="005D51AB"/>
    <w:rsid w:val="005D5454"/>
    <w:rsid w:val="005D573A"/>
    <w:rsid w:val="005D5781"/>
    <w:rsid w:val="005D5E31"/>
    <w:rsid w:val="005D6351"/>
    <w:rsid w:val="005D6940"/>
    <w:rsid w:val="005D757B"/>
    <w:rsid w:val="005D78FC"/>
    <w:rsid w:val="005D7EDA"/>
    <w:rsid w:val="005E00C3"/>
    <w:rsid w:val="005E034B"/>
    <w:rsid w:val="005E1193"/>
    <w:rsid w:val="005E15AE"/>
    <w:rsid w:val="005E1C01"/>
    <w:rsid w:val="005E24CC"/>
    <w:rsid w:val="005E2EB9"/>
    <w:rsid w:val="005E3BA2"/>
    <w:rsid w:val="005E3FC0"/>
    <w:rsid w:val="005E41DE"/>
    <w:rsid w:val="005E426B"/>
    <w:rsid w:val="005E48B5"/>
    <w:rsid w:val="005E4B8E"/>
    <w:rsid w:val="005E61B9"/>
    <w:rsid w:val="005E61F2"/>
    <w:rsid w:val="005E70DF"/>
    <w:rsid w:val="005E792F"/>
    <w:rsid w:val="005E7C72"/>
    <w:rsid w:val="005F0015"/>
    <w:rsid w:val="005F0E65"/>
    <w:rsid w:val="005F2026"/>
    <w:rsid w:val="005F229D"/>
    <w:rsid w:val="005F34BB"/>
    <w:rsid w:val="005F4214"/>
    <w:rsid w:val="005F4804"/>
    <w:rsid w:val="005F4BD1"/>
    <w:rsid w:val="005F4E45"/>
    <w:rsid w:val="005F507B"/>
    <w:rsid w:val="005F5324"/>
    <w:rsid w:val="005F5B6A"/>
    <w:rsid w:val="005F5D93"/>
    <w:rsid w:val="005F6ECB"/>
    <w:rsid w:val="005F7355"/>
    <w:rsid w:val="005F74B0"/>
    <w:rsid w:val="005F7AFE"/>
    <w:rsid w:val="0060000C"/>
    <w:rsid w:val="00600DE8"/>
    <w:rsid w:val="0060152A"/>
    <w:rsid w:val="00601623"/>
    <w:rsid w:val="00601A63"/>
    <w:rsid w:val="00601E7F"/>
    <w:rsid w:val="006033FC"/>
    <w:rsid w:val="0060352F"/>
    <w:rsid w:val="00604392"/>
    <w:rsid w:val="00604415"/>
    <w:rsid w:val="00604C1A"/>
    <w:rsid w:val="0060512C"/>
    <w:rsid w:val="006056C6"/>
    <w:rsid w:val="006057F8"/>
    <w:rsid w:val="0060586E"/>
    <w:rsid w:val="00605EB0"/>
    <w:rsid w:val="006062E9"/>
    <w:rsid w:val="00606384"/>
    <w:rsid w:val="00606B06"/>
    <w:rsid w:val="00606CD1"/>
    <w:rsid w:val="00607202"/>
    <w:rsid w:val="006074A1"/>
    <w:rsid w:val="0060780B"/>
    <w:rsid w:val="0060798C"/>
    <w:rsid w:val="00607E58"/>
    <w:rsid w:val="00610206"/>
    <w:rsid w:val="00610CC6"/>
    <w:rsid w:val="0061170D"/>
    <w:rsid w:val="00611769"/>
    <w:rsid w:val="00611ABC"/>
    <w:rsid w:val="006122BA"/>
    <w:rsid w:val="0061254B"/>
    <w:rsid w:val="006126E9"/>
    <w:rsid w:val="00612C80"/>
    <w:rsid w:val="00612FCB"/>
    <w:rsid w:val="0061342A"/>
    <w:rsid w:val="00613ECF"/>
    <w:rsid w:val="00614261"/>
    <w:rsid w:val="00614394"/>
    <w:rsid w:val="00614788"/>
    <w:rsid w:val="00614DBE"/>
    <w:rsid w:val="00615C76"/>
    <w:rsid w:val="00616BBE"/>
    <w:rsid w:val="00616CC7"/>
    <w:rsid w:val="006170C8"/>
    <w:rsid w:val="00617871"/>
    <w:rsid w:val="00617B07"/>
    <w:rsid w:val="00617D57"/>
    <w:rsid w:val="00620A25"/>
    <w:rsid w:val="006218F0"/>
    <w:rsid w:val="00621DBA"/>
    <w:rsid w:val="006224BE"/>
    <w:rsid w:val="006228E0"/>
    <w:rsid w:val="0062311B"/>
    <w:rsid w:val="006234BA"/>
    <w:rsid w:val="006236F3"/>
    <w:rsid w:val="00623CD1"/>
    <w:rsid w:val="00623E53"/>
    <w:rsid w:val="00624D2C"/>
    <w:rsid w:val="00624DC6"/>
    <w:rsid w:val="00625221"/>
    <w:rsid w:val="00625519"/>
    <w:rsid w:val="00625704"/>
    <w:rsid w:val="0062638C"/>
    <w:rsid w:val="00626452"/>
    <w:rsid w:val="0062650C"/>
    <w:rsid w:val="00626868"/>
    <w:rsid w:val="00627220"/>
    <w:rsid w:val="006273CC"/>
    <w:rsid w:val="006300F0"/>
    <w:rsid w:val="0063017E"/>
    <w:rsid w:val="00630A71"/>
    <w:rsid w:val="00631303"/>
    <w:rsid w:val="0063150A"/>
    <w:rsid w:val="00631520"/>
    <w:rsid w:val="0063214A"/>
    <w:rsid w:val="00632299"/>
    <w:rsid w:val="00632AD8"/>
    <w:rsid w:val="006334AD"/>
    <w:rsid w:val="006336CB"/>
    <w:rsid w:val="00633B4B"/>
    <w:rsid w:val="00633DAB"/>
    <w:rsid w:val="00634367"/>
    <w:rsid w:val="00634530"/>
    <w:rsid w:val="006354F4"/>
    <w:rsid w:val="00636775"/>
    <w:rsid w:val="00636F5D"/>
    <w:rsid w:val="006373F0"/>
    <w:rsid w:val="006378BF"/>
    <w:rsid w:val="00637E43"/>
    <w:rsid w:val="006401E6"/>
    <w:rsid w:val="00640269"/>
    <w:rsid w:val="006403DF"/>
    <w:rsid w:val="00640BE4"/>
    <w:rsid w:val="00640D83"/>
    <w:rsid w:val="00641C76"/>
    <w:rsid w:val="00641EF3"/>
    <w:rsid w:val="00641FC0"/>
    <w:rsid w:val="00641FCB"/>
    <w:rsid w:val="0064232A"/>
    <w:rsid w:val="006428BB"/>
    <w:rsid w:val="00643682"/>
    <w:rsid w:val="006439AD"/>
    <w:rsid w:val="00643B81"/>
    <w:rsid w:val="00643D6B"/>
    <w:rsid w:val="00643DA8"/>
    <w:rsid w:val="00644258"/>
    <w:rsid w:val="00644938"/>
    <w:rsid w:val="00645188"/>
    <w:rsid w:val="006451C1"/>
    <w:rsid w:val="006459F1"/>
    <w:rsid w:val="00645F5F"/>
    <w:rsid w:val="00646224"/>
    <w:rsid w:val="00646DAF"/>
    <w:rsid w:val="006474F4"/>
    <w:rsid w:val="006476CA"/>
    <w:rsid w:val="00647C56"/>
    <w:rsid w:val="00647D6A"/>
    <w:rsid w:val="00647E25"/>
    <w:rsid w:val="0065039A"/>
    <w:rsid w:val="0065040C"/>
    <w:rsid w:val="006507B0"/>
    <w:rsid w:val="0065125C"/>
    <w:rsid w:val="00652123"/>
    <w:rsid w:val="006528DC"/>
    <w:rsid w:val="0065301A"/>
    <w:rsid w:val="00653846"/>
    <w:rsid w:val="006545EB"/>
    <w:rsid w:val="00654AB8"/>
    <w:rsid w:val="00654C01"/>
    <w:rsid w:val="00655808"/>
    <w:rsid w:val="00656A49"/>
    <w:rsid w:val="006574AE"/>
    <w:rsid w:val="00657566"/>
    <w:rsid w:val="00660102"/>
    <w:rsid w:val="00660322"/>
    <w:rsid w:val="006605D4"/>
    <w:rsid w:val="0066087B"/>
    <w:rsid w:val="0066106E"/>
    <w:rsid w:val="00661471"/>
    <w:rsid w:val="00662214"/>
    <w:rsid w:val="00662B62"/>
    <w:rsid w:val="00662D5C"/>
    <w:rsid w:val="00663568"/>
    <w:rsid w:val="00663944"/>
    <w:rsid w:val="00663FA0"/>
    <w:rsid w:val="0066456F"/>
    <w:rsid w:val="00664A09"/>
    <w:rsid w:val="00664A1F"/>
    <w:rsid w:val="006657C4"/>
    <w:rsid w:val="00665F86"/>
    <w:rsid w:val="0066678A"/>
    <w:rsid w:val="0066707E"/>
    <w:rsid w:val="00670229"/>
    <w:rsid w:val="0067048C"/>
    <w:rsid w:val="00670494"/>
    <w:rsid w:val="00671255"/>
    <w:rsid w:val="0067141B"/>
    <w:rsid w:val="00671B62"/>
    <w:rsid w:val="00671BCE"/>
    <w:rsid w:val="00672C94"/>
    <w:rsid w:val="006737A1"/>
    <w:rsid w:val="00674463"/>
    <w:rsid w:val="0067490B"/>
    <w:rsid w:val="00674AB7"/>
    <w:rsid w:val="00674BDF"/>
    <w:rsid w:val="00674F79"/>
    <w:rsid w:val="00675A92"/>
    <w:rsid w:val="00675FCE"/>
    <w:rsid w:val="006760E9"/>
    <w:rsid w:val="0067632C"/>
    <w:rsid w:val="00676EBD"/>
    <w:rsid w:val="0067727C"/>
    <w:rsid w:val="00680483"/>
    <w:rsid w:val="006806FC"/>
    <w:rsid w:val="00681EB4"/>
    <w:rsid w:val="00681EBB"/>
    <w:rsid w:val="00682064"/>
    <w:rsid w:val="00682699"/>
    <w:rsid w:val="006829A9"/>
    <w:rsid w:val="00682B8B"/>
    <w:rsid w:val="00682EB2"/>
    <w:rsid w:val="0068309C"/>
    <w:rsid w:val="00683100"/>
    <w:rsid w:val="0068349B"/>
    <w:rsid w:val="00683E8F"/>
    <w:rsid w:val="00684A63"/>
    <w:rsid w:val="00685406"/>
    <w:rsid w:val="00685C85"/>
    <w:rsid w:val="00685D7B"/>
    <w:rsid w:val="0068661C"/>
    <w:rsid w:val="006866B4"/>
    <w:rsid w:val="00686700"/>
    <w:rsid w:val="006868DF"/>
    <w:rsid w:val="00686A5D"/>
    <w:rsid w:val="00686DCA"/>
    <w:rsid w:val="00687743"/>
    <w:rsid w:val="00687CFA"/>
    <w:rsid w:val="00687E36"/>
    <w:rsid w:val="00690510"/>
    <w:rsid w:val="00690D7D"/>
    <w:rsid w:val="00691575"/>
    <w:rsid w:val="00691676"/>
    <w:rsid w:val="00691957"/>
    <w:rsid w:val="00691E20"/>
    <w:rsid w:val="00692BAE"/>
    <w:rsid w:val="0069304B"/>
    <w:rsid w:val="00694360"/>
    <w:rsid w:val="00694E99"/>
    <w:rsid w:val="00695C4B"/>
    <w:rsid w:val="00696479"/>
    <w:rsid w:val="006966DA"/>
    <w:rsid w:val="00696A0B"/>
    <w:rsid w:val="0069712A"/>
    <w:rsid w:val="0069794C"/>
    <w:rsid w:val="00697CD3"/>
    <w:rsid w:val="006A02BC"/>
    <w:rsid w:val="006A0E22"/>
    <w:rsid w:val="006A127C"/>
    <w:rsid w:val="006A19EE"/>
    <w:rsid w:val="006A2EAE"/>
    <w:rsid w:val="006A365A"/>
    <w:rsid w:val="006A428C"/>
    <w:rsid w:val="006A493D"/>
    <w:rsid w:val="006A4A27"/>
    <w:rsid w:val="006A4BC7"/>
    <w:rsid w:val="006A588E"/>
    <w:rsid w:val="006A621E"/>
    <w:rsid w:val="006A665F"/>
    <w:rsid w:val="006A6DFB"/>
    <w:rsid w:val="006A7112"/>
    <w:rsid w:val="006A7466"/>
    <w:rsid w:val="006A7498"/>
    <w:rsid w:val="006B052D"/>
    <w:rsid w:val="006B0700"/>
    <w:rsid w:val="006B0939"/>
    <w:rsid w:val="006B0CA7"/>
    <w:rsid w:val="006B1964"/>
    <w:rsid w:val="006B1B33"/>
    <w:rsid w:val="006B20A6"/>
    <w:rsid w:val="006B2371"/>
    <w:rsid w:val="006B30DF"/>
    <w:rsid w:val="006B328B"/>
    <w:rsid w:val="006B3ECB"/>
    <w:rsid w:val="006B49ED"/>
    <w:rsid w:val="006B4AB5"/>
    <w:rsid w:val="006B5153"/>
    <w:rsid w:val="006B5712"/>
    <w:rsid w:val="006B57CD"/>
    <w:rsid w:val="006B58D9"/>
    <w:rsid w:val="006B5ABF"/>
    <w:rsid w:val="006B5B2B"/>
    <w:rsid w:val="006B644F"/>
    <w:rsid w:val="006B67E5"/>
    <w:rsid w:val="006B68F1"/>
    <w:rsid w:val="006B6C33"/>
    <w:rsid w:val="006B7069"/>
    <w:rsid w:val="006B7B7F"/>
    <w:rsid w:val="006C012A"/>
    <w:rsid w:val="006C0200"/>
    <w:rsid w:val="006C02C3"/>
    <w:rsid w:val="006C1658"/>
    <w:rsid w:val="006C1F21"/>
    <w:rsid w:val="006C26DF"/>
    <w:rsid w:val="006C2827"/>
    <w:rsid w:val="006C2A2C"/>
    <w:rsid w:val="006C33EC"/>
    <w:rsid w:val="006C3777"/>
    <w:rsid w:val="006C3941"/>
    <w:rsid w:val="006C3D73"/>
    <w:rsid w:val="006C4718"/>
    <w:rsid w:val="006C4E20"/>
    <w:rsid w:val="006C4EA5"/>
    <w:rsid w:val="006C53BF"/>
    <w:rsid w:val="006C543A"/>
    <w:rsid w:val="006C5535"/>
    <w:rsid w:val="006C5B34"/>
    <w:rsid w:val="006C5D2C"/>
    <w:rsid w:val="006C6BC8"/>
    <w:rsid w:val="006C6BCA"/>
    <w:rsid w:val="006C708A"/>
    <w:rsid w:val="006C78D1"/>
    <w:rsid w:val="006C7C6E"/>
    <w:rsid w:val="006D03FF"/>
    <w:rsid w:val="006D0752"/>
    <w:rsid w:val="006D0D25"/>
    <w:rsid w:val="006D1372"/>
    <w:rsid w:val="006D1494"/>
    <w:rsid w:val="006D26FA"/>
    <w:rsid w:val="006D2762"/>
    <w:rsid w:val="006D2DF2"/>
    <w:rsid w:val="006D3108"/>
    <w:rsid w:val="006D3557"/>
    <w:rsid w:val="006D35CB"/>
    <w:rsid w:val="006D4A01"/>
    <w:rsid w:val="006D4F03"/>
    <w:rsid w:val="006D5213"/>
    <w:rsid w:val="006D5514"/>
    <w:rsid w:val="006D6B6A"/>
    <w:rsid w:val="006D6C66"/>
    <w:rsid w:val="006D6EA2"/>
    <w:rsid w:val="006D7719"/>
    <w:rsid w:val="006D79A1"/>
    <w:rsid w:val="006D7D78"/>
    <w:rsid w:val="006E007C"/>
    <w:rsid w:val="006E018B"/>
    <w:rsid w:val="006E1208"/>
    <w:rsid w:val="006E1F5A"/>
    <w:rsid w:val="006E2453"/>
    <w:rsid w:val="006E26D3"/>
    <w:rsid w:val="006E275F"/>
    <w:rsid w:val="006E2D26"/>
    <w:rsid w:val="006E3954"/>
    <w:rsid w:val="006E4A22"/>
    <w:rsid w:val="006E4AB7"/>
    <w:rsid w:val="006E4E42"/>
    <w:rsid w:val="006E55DF"/>
    <w:rsid w:val="006E583B"/>
    <w:rsid w:val="006E5906"/>
    <w:rsid w:val="006E5A72"/>
    <w:rsid w:val="006E651A"/>
    <w:rsid w:val="006E65FD"/>
    <w:rsid w:val="006E66EA"/>
    <w:rsid w:val="006E7100"/>
    <w:rsid w:val="006E732C"/>
    <w:rsid w:val="006E7568"/>
    <w:rsid w:val="006F032C"/>
    <w:rsid w:val="006F0633"/>
    <w:rsid w:val="006F0964"/>
    <w:rsid w:val="006F1256"/>
    <w:rsid w:val="006F1FA8"/>
    <w:rsid w:val="006F2216"/>
    <w:rsid w:val="006F250E"/>
    <w:rsid w:val="006F3C5F"/>
    <w:rsid w:val="006F3E79"/>
    <w:rsid w:val="006F40E4"/>
    <w:rsid w:val="006F510C"/>
    <w:rsid w:val="006F58D0"/>
    <w:rsid w:val="006F59E4"/>
    <w:rsid w:val="006F5A56"/>
    <w:rsid w:val="006F6809"/>
    <w:rsid w:val="006F684E"/>
    <w:rsid w:val="006F6C2A"/>
    <w:rsid w:val="006F6FEA"/>
    <w:rsid w:val="006F77B9"/>
    <w:rsid w:val="006F796D"/>
    <w:rsid w:val="007002E2"/>
    <w:rsid w:val="00700404"/>
    <w:rsid w:val="0070082E"/>
    <w:rsid w:val="00700B4C"/>
    <w:rsid w:val="00700D1C"/>
    <w:rsid w:val="00700D2D"/>
    <w:rsid w:val="00700FD1"/>
    <w:rsid w:val="007020CD"/>
    <w:rsid w:val="00702473"/>
    <w:rsid w:val="00702F49"/>
    <w:rsid w:val="00703234"/>
    <w:rsid w:val="00703368"/>
    <w:rsid w:val="00703904"/>
    <w:rsid w:val="00703E46"/>
    <w:rsid w:val="00704252"/>
    <w:rsid w:val="00704E76"/>
    <w:rsid w:val="00704F0D"/>
    <w:rsid w:val="00704FC2"/>
    <w:rsid w:val="0070585E"/>
    <w:rsid w:val="00706BF0"/>
    <w:rsid w:val="00710505"/>
    <w:rsid w:val="00711026"/>
    <w:rsid w:val="007112E5"/>
    <w:rsid w:val="007114B0"/>
    <w:rsid w:val="007117D5"/>
    <w:rsid w:val="00711871"/>
    <w:rsid w:val="00711B98"/>
    <w:rsid w:val="00711BBF"/>
    <w:rsid w:val="00712385"/>
    <w:rsid w:val="00712622"/>
    <w:rsid w:val="007127B2"/>
    <w:rsid w:val="00712F5E"/>
    <w:rsid w:val="00714459"/>
    <w:rsid w:val="007165B5"/>
    <w:rsid w:val="0071718A"/>
    <w:rsid w:val="007171A1"/>
    <w:rsid w:val="007175C2"/>
    <w:rsid w:val="00717A39"/>
    <w:rsid w:val="0072083F"/>
    <w:rsid w:val="00720E8E"/>
    <w:rsid w:val="00721614"/>
    <w:rsid w:val="00721E37"/>
    <w:rsid w:val="007221E2"/>
    <w:rsid w:val="00722BCE"/>
    <w:rsid w:val="00723416"/>
    <w:rsid w:val="00723AAA"/>
    <w:rsid w:val="00723B51"/>
    <w:rsid w:val="0072419F"/>
    <w:rsid w:val="007248E8"/>
    <w:rsid w:val="00724945"/>
    <w:rsid w:val="00725224"/>
    <w:rsid w:val="007259C2"/>
    <w:rsid w:val="00727399"/>
    <w:rsid w:val="007275CF"/>
    <w:rsid w:val="00727939"/>
    <w:rsid w:val="00727B9E"/>
    <w:rsid w:val="007300FB"/>
    <w:rsid w:val="007304FF"/>
    <w:rsid w:val="00731AD2"/>
    <w:rsid w:val="007322AB"/>
    <w:rsid w:val="0073298F"/>
    <w:rsid w:val="007329D2"/>
    <w:rsid w:val="007329DC"/>
    <w:rsid w:val="00732A2B"/>
    <w:rsid w:val="007336A0"/>
    <w:rsid w:val="007348DF"/>
    <w:rsid w:val="00734F75"/>
    <w:rsid w:val="0073516D"/>
    <w:rsid w:val="007353A3"/>
    <w:rsid w:val="00736B55"/>
    <w:rsid w:val="007371D6"/>
    <w:rsid w:val="007372EA"/>
    <w:rsid w:val="00737B89"/>
    <w:rsid w:val="007411B3"/>
    <w:rsid w:val="0074136C"/>
    <w:rsid w:val="00741DFB"/>
    <w:rsid w:val="00742B8C"/>
    <w:rsid w:val="00743D5F"/>
    <w:rsid w:val="00743E08"/>
    <w:rsid w:val="00743E31"/>
    <w:rsid w:val="00743FD7"/>
    <w:rsid w:val="007442DF"/>
    <w:rsid w:val="007446C5"/>
    <w:rsid w:val="00745234"/>
    <w:rsid w:val="007454CD"/>
    <w:rsid w:val="00746485"/>
    <w:rsid w:val="007465EC"/>
    <w:rsid w:val="007467A5"/>
    <w:rsid w:val="0074776E"/>
    <w:rsid w:val="0075091F"/>
    <w:rsid w:val="00751560"/>
    <w:rsid w:val="007523B2"/>
    <w:rsid w:val="0075282D"/>
    <w:rsid w:val="00752B4B"/>
    <w:rsid w:val="00752C78"/>
    <w:rsid w:val="00752E2F"/>
    <w:rsid w:val="00752E9B"/>
    <w:rsid w:val="007532DF"/>
    <w:rsid w:val="00753427"/>
    <w:rsid w:val="00753654"/>
    <w:rsid w:val="0075388B"/>
    <w:rsid w:val="00753E16"/>
    <w:rsid w:val="00753E67"/>
    <w:rsid w:val="00754128"/>
    <w:rsid w:val="0075453D"/>
    <w:rsid w:val="00754957"/>
    <w:rsid w:val="00754EED"/>
    <w:rsid w:val="007554CE"/>
    <w:rsid w:val="0075558E"/>
    <w:rsid w:val="0075622A"/>
    <w:rsid w:val="007573D3"/>
    <w:rsid w:val="0075768C"/>
    <w:rsid w:val="0075794E"/>
    <w:rsid w:val="007579C3"/>
    <w:rsid w:val="00760997"/>
    <w:rsid w:val="00760E03"/>
    <w:rsid w:val="007618D1"/>
    <w:rsid w:val="00761FED"/>
    <w:rsid w:val="007620B6"/>
    <w:rsid w:val="0076330B"/>
    <w:rsid w:val="00763792"/>
    <w:rsid w:val="00764000"/>
    <w:rsid w:val="0076413A"/>
    <w:rsid w:val="0076420E"/>
    <w:rsid w:val="00764AD7"/>
    <w:rsid w:val="00765AD4"/>
    <w:rsid w:val="0076633C"/>
    <w:rsid w:val="007664E3"/>
    <w:rsid w:val="007665F6"/>
    <w:rsid w:val="0076687C"/>
    <w:rsid w:val="0076691D"/>
    <w:rsid w:val="007673BE"/>
    <w:rsid w:val="007676C2"/>
    <w:rsid w:val="00767B57"/>
    <w:rsid w:val="007707C1"/>
    <w:rsid w:val="0077086A"/>
    <w:rsid w:val="00770B2C"/>
    <w:rsid w:val="00770DF6"/>
    <w:rsid w:val="00770EEE"/>
    <w:rsid w:val="00770FB5"/>
    <w:rsid w:val="00772115"/>
    <w:rsid w:val="007725BE"/>
    <w:rsid w:val="00772936"/>
    <w:rsid w:val="00772C3D"/>
    <w:rsid w:val="00773219"/>
    <w:rsid w:val="00773F82"/>
    <w:rsid w:val="00774314"/>
    <w:rsid w:val="007743A7"/>
    <w:rsid w:val="00774827"/>
    <w:rsid w:val="00774F22"/>
    <w:rsid w:val="00774FB4"/>
    <w:rsid w:val="0077555A"/>
    <w:rsid w:val="007758F5"/>
    <w:rsid w:val="0077614C"/>
    <w:rsid w:val="00776D18"/>
    <w:rsid w:val="00777E78"/>
    <w:rsid w:val="00780400"/>
    <w:rsid w:val="00780CCF"/>
    <w:rsid w:val="00781228"/>
    <w:rsid w:val="0078255B"/>
    <w:rsid w:val="007843AB"/>
    <w:rsid w:val="00784ADB"/>
    <w:rsid w:val="00784B81"/>
    <w:rsid w:val="00785D9E"/>
    <w:rsid w:val="007861CA"/>
    <w:rsid w:val="00786523"/>
    <w:rsid w:val="00786A4A"/>
    <w:rsid w:val="00787903"/>
    <w:rsid w:val="00787FF0"/>
    <w:rsid w:val="0079051A"/>
    <w:rsid w:val="00791A51"/>
    <w:rsid w:val="00792739"/>
    <w:rsid w:val="00792A93"/>
    <w:rsid w:val="0079491E"/>
    <w:rsid w:val="00794C46"/>
    <w:rsid w:val="00794DCB"/>
    <w:rsid w:val="00795796"/>
    <w:rsid w:val="00795CE3"/>
    <w:rsid w:val="0079603C"/>
    <w:rsid w:val="00796330"/>
    <w:rsid w:val="00796779"/>
    <w:rsid w:val="00797AA9"/>
    <w:rsid w:val="007A0062"/>
    <w:rsid w:val="007A02DD"/>
    <w:rsid w:val="007A14FB"/>
    <w:rsid w:val="007A2040"/>
    <w:rsid w:val="007A20C1"/>
    <w:rsid w:val="007A2946"/>
    <w:rsid w:val="007A2CA9"/>
    <w:rsid w:val="007A2F2D"/>
    <w:rsid w:val="007A4287"/>
    <w:rsid w:val="007A42AA"/>
    <w:rsid w:val="007A4AD5"/>
    <w:rsid w:val="007A4AD7"/>
    <w:rsid w:val="007A5093"/>
    <w:rsid w:val="007A76FF"/>
    <w:rsid w:val="007A7C4C"/>
    <w:rsid w:val="007B013E"/>
    <w:rsid w:val="007B1A4C"/>
    <w:rsid w:val="007B205C"/>
    <w:rsid w:val="007B2EC0"/>
    <w:rsid w:val="007B3635"/>
    <w:rsid w:val="007B3BDF"/>
    <w:rsid w:val="007B4A85"/>
    <w:rsid w:val="007B4ED2"/>
    <w:rsid w:val="007B5549"/>
    <w:rsid w:val="007B652B"/>
    <w:rsid w:val="007B7152"/>
    <w:rsid w:val="007C0F27"/>
    <w:rsid w:val="007C1C77"/>
    <w:rsid w:val="007C1CA2"/>
    <w:rsid w:val="007C1F17"/>
    <w:rsid w:val="007C2431"/>
    <w:rsid w:val="007C2901"/>
    <w:rsid w:val="007C2912"/>
    <w:rsid w:val="007C3C1B"/>
    <w:rsid w:val="007C3EAC"/>
    <w:rsid w:val="007C3F49"/>
    <w:rsid w:val="007C40B5"/>
    <w:rsid w:val="007C459F"/>
    <w:rsid w:val="007C5457"/>
    <w:rsid w:val="007C5A91"/>
    <w:rsid w:val="007C626B"/>
    <w:rsid w:val="007C6C2F"/>
    <w:rsid w:val="007C785B"/>
    <w:rsid w:val="007C78E3"/>
    <w:rsid w:val="007C7DD5"/>
    <w:rsid w:val="007C7EBF"/>
    <w:rsid w:val="007C7FEA"/>
    <w:rsid w:val="007D04CE"/>
    <w:rsid w:val="007D0AD3"/>
    <w:rsid w:val="007D166F"/>
    <w:rsid w:val="007D1B40"/>
    <w:rsid w:val="007D1F44"/>
    <w:rsid w:val="007D288C"/>
    <w:rsid w:val="007D2F10"/>
    <w:rsid w:val="007D33AC"/>
    <w:rsid w:val="007D33BC"/>
    <w:rsid w:val="007D365E"/>
    <w:rsid w:val="007D3EBB"/>
    <w:rsid w:val="007D4929"/>
    <w:rsid w:val="007D4AB4"/>
    <w:rsid w:val="007D64DD"/>
    <w:rsid w:val="007D6B4F"/>
    <w:rsid w:val="007D6B80"/>
    <w:rsid w:val="007E0183"/>
    <w:rsid w:val="007E01D2"/>
    <w:rsid w:val="007E0B44"/>
    <w:rsid w:val="007E0BCF"/>
    <w:rsid w:val="007E0C5A"/>
    <w:rsid w:val="007E0DC3"/>
    <w:rsid w:val="007E10A5"/>
    <w:rsid w:val="007E1256"/>
    <w:rsid w:val="007E191C"/>
    <w:rsid w:val="007E1A6B"/>
    <w:rsid w:val="007E1B06"/>
    <w:rsid w:val="007E1ED3"/>
    <w:rsid w:val="007E206D"/>
    <w:rsid w:val="007E2B8D"/>
    <w:rsid w:val="007E33DE"/>
    <w:rsid w:val="007E3890"/>
    <w:rsid w:val="007E417B"/>
    <w:rsid w:val="007E4475"/>
    <w:rsid w:val="007E49F3"/>
    <w:rsid w:val="007E4D19"/>
    <w:rsid w:val="007E5018"/>
    <w:rsid w:val="007E5416"/>
    <w:rsid w:val="007E549C"/>
    <w:rsid w:val="007E5B60"/>
    <w:rsid w:val="007E6891"/>
    <w:rsid w:val="007E7D66"/>
    <w:rsid w:val="007E7ED9"/>
    <w:rsid w:val="007F0306"/>
    <w:rsid w:val="007F0695"/>
    <w:rsid w:val="007F0A26"/>
    <w:rsid w:val="007F0F79"/>
    <w:rsid w:val="007F2337"/>
    <w:rsid w:val="007F2E8F"/>
    <w:rsid w:val="007F32E6"/>
    <w:rsid w:val="007F34DA"/>
    <w:rsid w:val="007F3A13"/>
    <w:rsid w:val="007F4721"/>
    <w:rsid w:val="007F4750"/>
    <w:rsid w:val="007F4F6E"/>
    <w:rsid w:val="007F52FB"/>
    <w:rsid w:val="007F5AD0"/>
    <w:rsid w:val="007F5FF7"/>
    <w:rsid w:val="007F71CD"/>
    <w:rsid w:val="007F74E1"/>
    <w:rsid w:val="007F7AC5"/>
    <w:rsid w:val="007F7D36"/>
    <w:rsid w:val="007F7D62"/>
    <w:rsid w:val="00800789"/>
    <w:rsid w:val="00800C26"/>
    <w:rsid w:val="00800E01"/>
    <w:rsid w:val="008016DA"/>
    <w:rsid w:val="00801B77"/>
    <w:rsid w:val="008022F6"/>
    <w:rsid w:val="0080268B"/>
    <w:rsid w:val="00802725"/>
    <w:rsid w:val="00802E92"/>
    <w:rsid w:val="00803258"/>
    <w:rsid w:val="008032D3"/>
    <w:rsid w:val="00804C6F"/>
    <w:rsid w:val="00804D03"/>
    <w:rsid w:val="00804D12"/>
    <w:rsid w:val="00805C62"/>
    <w:rsid w:val="00805F1B"/>
    <w:rsid w:val="00806849"/>
    <w:rsid w:val="008072A0"/>
    <w:rsid w:val="00810201"/>
    <w:rsid w:val="00810211"/>
    <w:rsid w:val="00810456"/>
    <w:rsid w:val="0081101B"/>
    <w:rsid w:val="00811EFB"/>
    <w:rsid w:val="00812CD1"/>
    <w:rsid w:val="00812F26"/>
    <w:rsid w:val="0081322F"/>
    <w:rsid w:val="00813593"/>
    <w:rsid w:val="008135B4"/>
    <w:rsid w:val="00813A10"/>
    <w:rsid w:val="00813EC3"/>
    <w:rsid w:val="008143CD"/>
    <w:rsid w:val="008144C1"/>
    <w:rsid w:val="00814633"/>
    <w:rsid w:val="00814D3F"/>
    <w:rsid w:val="00815209"/>
    <w:rsid w:val="00816270"/>
    <w:rsid w:val="00816589"/>
    <w:rsid w:val="00816887"/>
    <w:rsid w:val="00816F33"/>
    <w:rsid w:val="008171C1"/>
    <w:rsid w:val="008179F0"/>
    <w:rsid w:val="0082009D"/>
    <w:rsid w:val="00820908"/>
    <w:rsid w:val="00820E63"/>
    <w:rsid w:val="008210A1"/>
    <w:rsid w:val="008211A5"/>
    <w:rsid w:val="00821E11"/>
    <w:rsid w:val="00822229"/>
    <w:rsid w:val="008222C1"/>
    <w:rsid w:val="00823AE5"/>
    <w:rsid w:val="00823DF1"/>
    <w:rsid w:val="008240D4"/>
    <w:rsid w:val="0082413F"/>
    <w:rsid w:val="00824C44"/>
    <w:rsid w:val="0082573F"/>
    <w:rsid w:val="008259BB"/>
    <w:rsid w:val="00826CEF"/>
    <w:rsid w:val="0082706A"/>
    <w:rsid w:val="008303A3"/>
    <w:rsid w:val="0083064A"/>
    <w:rsid w:val="00830D47"/>
    <w:rsid w:val="00831ABB"/>
    <w:rsid w:val="00832507"/>
    <w:rsid w:val="00833141"/>
    <w:rsid w:val="0083338C"/>
    <w:rsid w:val="008335A7"/>
    <w:rsid w:val="00833972"/>
    <w:rsid w:val="00833AB5"/>
    <w:rsid w:val="008342E5"/>
    <w:rsid w:val="00834737"/>
    <w:rsid w:val="0083477D"/>
    <w:rsid w:val="00834F64"/>
    <w:rsid w:val="00835654"/>
    <w:rsid w:val="008357AC"/>
    <w:rsid w:val="00835970"/>
    <w:rsid w:val="00835A36"/>
    <w:rsid w:val="00835A4B"/>
    <w:rsid w:val="00835B28"/>
    <w:rsid w:val="00835C27"/>
    <w:rsid w:val="00835D75"/>
    <w:rsid w:val="008365D4"/>
    <w:rsid w:val="00836663"/>
    <w:rsid w:val="00836B80"/>
    <w:rsid w:val="008375F5"/>
    <w:rsid w:val="00837682"/>
    <w:rsid w:val="00837688"/>
    <w:rsid w:val="0083785A"/>
    <w:rsid w:val="00840D53"/>
    <w:rsid w:val="008415D5"/>
    <w:rsid w:val="00841C4F"/>
    <w:rsid w:val="00841F55"/>
    <w:rsid w:val="0084270C"/>
    <w:rsid w:val="00843688"/>
    <w:rsid w:val="00843ADC"/>
    <w:rsid w:val="00843FE1"/>
    <w:rsid w:val="00844049"/>
    <w:rsid w:val="008452AC"/>
    <w:rsid w:val="0084545F"/>
    <w:rsid w:val="008459F6"/>
    <w:rsid w:val="008460C2"/>
    <w:rsid w:val="008461E7"/>
    <w:rsid w:val="00846205"/>
    <w:rsid w:val="008463C2"/>
    <w:rsid w:val="008472EC"/>
    <w:rsid w:val="00847CFE"/>
    <w:rsid w:val="008502E6"/>
    <w:rsid w:val="00850A22"/>
    <w:rsid w:val="00850C79"/>
    <w:rsid w:val="0085120A"/>
    <w:rsid w:val="0085206E"/>
    <w:rsid w:val="00852348"/>
    <w:rsid w:val="00852ACE"/>
    <w:rsid w:val="008537CC"/>
    <w:rsid w:val="0085407D"/>
    <w:rsid w:val="008544B8"/>
    <w:rsid w:val="00855190"/>
    <w:rsid w:val="00855238"/>
    <w:rsid w:val="008554C2"/>
    <w:rsid w:val="008555AA"/>
    <w:rsid w:val="00855741"/>
    <w:rsid w:val="00855AFE"/>
    <w:rsid w:val="00856345"/>
    <w:rsid w:val="008573F8"/>
    <w:rsid w:val="0085793F"/>
    <w:rsid w:val="00857A3A"/>
    <w:rsid w:val="00857D83"/>
    <w:rsid w:val="00860556"/>
    <w:rsid w:val="00861CA7"/>
    <w:rsid w:val="00861FB5"/>
    <w:rsid w:val="00862B6C"/>
    <w:rsid w:val="00862D0B"/>
    <w:rsid w:val="00863B17"/>
    <w:rsid w:val="00864395"/>
    <w:rsid w:val="00864DAD"/>
    <w:rsid w:val="0086504D"/>
    <w:rsid w:val="008655F4"/>
    <w:rsid w:val="00865AC0"/>
    <w:rsid w:val="008664B6"/>
    <w:rsid w:val="00866B97"/>
    <w:rsid w:val="00866D30"/>
    <w:rsid w:val="00867D35"/>
    <w:rsid w:val="0087083E"/>
    <w:rsid w:val="00870C04"/>
    <w:rsid w:val="00870D91"/>
    <w:rsid w:val="00870E7B"/>
    <w:rsid w:val="00870F19"/>
    <w:rsid w:val="00871109"/>
    <w:rsid w:val="008719D7"/>
    <w:rsid w:val="00871A75"/>
    <w:rsid w:val="00871D77"/>
    <w:rsid w:val="00872121"/>
    <w:rsid w:val="00872285"/>
    <w:rsid w:val="00872D84"/>
    <w:rsid w:val="008739DB"/>
    <w:rsid w:val="008743E1"/>
    <w:rsid w:val="008750E7"/>
    <w:rsid w:val="00875CAB"/>
    <w:rsid w:val="00876CED"/>
    <w:rsid w:val="00880030"/>
    <w:rsid w:val="00882477"/>
    <w:rsid w:val="0088352B"/>
    <w:rsid w:val="00883629"/>
    <w:rsid w:val="008839EF"/>
    <w:rsid w:val="00883C73"/>
    <w:rsid w:val="00884D5B"/>
    <w:rsid w:val="0088536D"/>
    <w:rsid w:val="008859FE"/>
    <w:rsid w:val="00885D93"/>
    <w:rsid w:val="00886423"/>
    <w:rsid w:val="00886536"/>
    <w:rsid w:val="008866E3"/>
    <w:rsid w:val="008867D7"/>
    <w:rsid w:val="00886922"/>
    <w:rsid w:val="00886D68"/>
    <w:rsid w:val="0089075A"/>
    <w:rsid w:val="00890AA8"/>
    <w:rsid w:val="008917CD"/>
    <w:rsid w:val="00891B62"/>
    <w:rsid w:val="008924C7"/>
    <w:rsid w:val="008929F8"/>
    <w:rsid w:val="00893019"/>
    <w:rsid w:val="00893082"/>
    <w:rsid w:val="008936F8"/>
    <w:rsid w:val="0089391A"/>
    <w:rsid w:val="00893E8C"/>
    <w:rsid w:val="008943F0"/>
    <w:rsid w:val="00894F90"/>
    <w:rsid w:val="00895440"/>
    <w:rsid w:val="008960DB"/>
    <w:rsid w:val="008961CC"/>
    <w:rsid w:val="00896312"/>
    <w:rsid w:val="00896C6F"/>
    <w:rsid w:val="008975D9"/>
    <w:rsid w:val="00897C56"/>
    <w:rsid w:val="008A0502"/>
    <w:rsid w:val="008A0DEC"/>
    <w:rsid w:val="008A1341"/>
    <w:rsid w:val="008A17B8"/>
    <w:rsid w:val="008A26BB"/>
    <w:rsid w:val="008A2CAB"/>
    <w:rsid w:val="008A2E34"/>
    <w:rsid w:val="008A3542"/>
    <w:rsid w:val="008A395E"/>
    <w:rsid w:val="008A3D65"/>
    <w:rsid w:val="008A55FB"/>
    <w:rsid w:val="008A5683"/>
    <w:rsid w:val="008A5BAB"/>
    <w:rsid w:val="008A61E8"/>
    <w:rsid w:val="008A629F"/>
    <w:rsid w:val="008A6341"/>
    <w:rsid w:val="008A6385"/>
    <w:rsid w:val="008A67F1"/>
    <w:rsid w:val="008A6940"/>
    <w:rsid w:val="008A724F"/>
    <w:rsid w:val="008A7358"/>
    <w:rsid w:val="008B045A"/>
    <w:rsid w:val="008B092F"/>
    <w:rsid w:val="008B2642"/>
    <w:rsid w:val="008B31B2"/>
    <w:rsid w:val="008B3C0C"/>
    <w:rsid w:val="008B3C2E"/>
    <w:rsid w:val="008B411B"/>
    <w:rsid w:val="008B462E"/>
    <w:rsid w:val="008B4E67"/>
    <w:rsid w:val="008B545C"/>
    <w:rsid w:val="008B56BD"/>
    <w:rsid w:val="008B5EAF"/>
    <w:rsid w:val="008B627F"/>
    <w:rsid w:val="008B65FA"/>
    <w:rsid w:val="008B6B07"/>
    <w:rsid w:val="008B6D1F"/>
    <w:rsid w:val="008B6E19"/>
    <w:rsid w:val="008B6F41"/>
    <w:rsid w:val="008B7706"/>
    <w:rsid w:val="008C07DD"/>
    <w:rsid w:val="008C0892"/>
    <w:rsid w:val="008C095B"/>
    <w:rsid w:val="008C0DD3"/>
    <w:rsid w:val="008C0EB9"/>
    <w:rsid w:val="008C1AF1"/>
    <w:rsid w:val="008C1B38"/>
    <w:rsid w:val="008C1DA7"/>
    <w:rsid w:val="008C2155"/>
    <w:rsid w:val="008C220E"/>
    <w:rsid w:val="008C2779"/>
    <w:rsid w:val="008C2A05"/>
    <w:rsid w:val="008C2C91"/>
    <w:rsid w:val="008C307B"/>
    <w:rsid w:val="008C30B5"/>
    <w:rsid w:val="008C33D6"/>
    <w:rsid w:val="008C3417"/>
    <w:rsid w:val="008C396C"/>
    <w:rsid w:val="008C5301"/>
    <w:rsid w:val="008C5B92"/>
    <w:rsid w:val="008C5EBE"/>
    <w:rsid w:val="008C6AB4"/>
    <w:rsid w:val="008C6B20"/>
    <w:rsid w:val="008C6C9A"/>
    <w:rsid w:val="008C6EDA"/>
    <w:rsid w:val="008C7085"/>
    <w:rsid w:val="008C78B4"/>
    <w:rsid w:val="008C7C4C"/>
    <w:rsid w:val="008C7E66"/>
    <w:rsid w:val="008D151C"/>
    <w:rsid w:val="008D16C3"/>
    <w:rsid w:val="008D1744"/>
    <w:rsid w:val="008D208F"/>
    <w:rsid w:val="008D268A"/>
    <w:rsid w:val="008D2A5F"/>
    <w:rsid w:val="008D348D"/>
    <w:rsid w:val="008D37E6"/>
    <w:rsid w:val="008D3E21"/>
    <w:rsid w:val="008D4311"/>
    <w:rsid w:val="008D4518"/>
    <w:rsid w:val="008D4A06"/>
    <w:rsid w:val="008D5356"/>
    <w:rsid w:val="008D5A93"/>
    <w:rsid w:val="008D62D8"/>
    <w:rsid w:val="008D67C4"/>
    <w:rsid w:val="008D6B1C"/>
    <w:rsid w:val="008D6D68"/>
    <w:rsid w:val="008D6E76"/>
    <w:rsid w:val="008D71CC"/>
    <w:rsid w:val="008D7F5B"/>
    <w:rsid w:val="008E0533"/>
    <w:rsid w:val="008E1364"/>
    <w:rsid w:val="008E1A24"/>
    <w:rsid w:val="008E2230"/>
    <w:rsid w:val="008E23DB"/>
    <w:rsid w:val="008E25C6"/>
    <w:rsid w:val="008E28C0"/>
    <w:rsid w:val="008E36BE"/>
    <w:rsid w:val="008E37E4"/>
    <w:rsid w:val="008E4538"/>
    <w:rsid w:val="008E4FEC"/>
    <w:rsid w:val="008E54AD"/>
    <w:rsid w:val="008E6343"/>
    <w:rsid w:val="008E63C3"/>
    <w:rsid w:val="008E7366"/>
    <w:rsid w:val="008E7E80"/>
    <w:rsid w:val="008F1E78"/>
    <w:rsid w:val="008F1FCD"/>
    <w:rsid w:val="008F2DCA"/>
    <w:rsid w:val="008F3229"/>
    <w:rsid w:val="008F32D9"/>
    <w:rsid w:val="008F3AFA"/>
    <w:rsid w:val="008F3C12"/>
    <w:rsid w:val="008F3DAF"/>
    <w:rsid w:val="008F440D"/>
    <w:rsid w:val="008F4939"/>
    <w:rsid w:val="008F50DB"/>
    <w:rsid w:val="008F515D"/>
    <w:rsid w:val="008F582C"/>
    <w:rsid w:val="008F5CC1"/>
    <w:rsid w:val="008F5E1F"/>
    <w:rsid w:val="008F7813"/>
    <w:rsid w:val="00900471"/>
    <w:rsid w:val="009008BA"/>
    <w:rsid w:val="00900C64"/>
    <w:rsid w:val="0090121B"/>
    <w:rsid w:val="00901511"/>
    <w:rsid w:val="00901A6D"/>
    <w:rsid w:val="00901ED8"/>
    <w:rsid w:val="00901F3A"/>
    <w:rsid w:val="0090208A"/>
    <w:rsid w:val="00903277"/>
    <w:rsid w:val="00903855"/>
    <w:rsid w:val="00903C2A"/>
    <w:rsid w:val="00903EB5"/>
    <w:rsid w:val="009040E4"/>
    <w:rsid w:val="00904504"/>
    <w:rsid w:val="00904C83"/>
    <w:rsid w:val="009053F0"/>
    <w:rsid w:val="0090554A"/>
    <w:rsid w:val="00905B9A"/>
    <w:rsid w:val="00905DFE"/>
    <w:rsid w:val="009060EA"/>
    <w:rsid w:val="009062D0"/>
    <w:rsid w:val="00906441"/>
    <w:rsid w:val="00906D78"/>
    <w:rsid w:val="00906FA6"/>
    <w:rsid w:val="009117FF"/>
    <w:rsid w:val="00911895"/>
    <w:rsid w:val="00911C5C"/>
    <w:rsid w:val="0091216C"/>
    <w:rsid w:val="009138BB"/>
    <w:rsid w:val="00913C0F"/>
    <w:rsid w:val="0091406C"/>
    <w:rsid w:val="00914434"/>
    <w:rsid w:val="00914FC8"/>
    <w:rsid w:val="00915147"/>
    <w:rsid w:val="00915F01"/>
    <w:rsid w:val="00916084"/>
    <w:rsid w:val="00916DB1"/>
    <w:rsid w:val="00916DF1"/>
    <w:rsid w:val="00917542"/>
    <w:rsid w:val="00917617"/>
    <w:rsid w:val="00917714"/>
    <w:rsid w:val="009177A5"/>
    <w:rsid w:val="00917D0E"/>
    <w:rsid w:val="00920105"/>
    <w:rsid w:val="00920804"/>
    <w:rsid w:val="0092080A"/>
    <w:rsid w:val="0092107A"/>
    <w:rsid w:val="00921365"/>
    <w:rsid w:val="00921716"/>
    <w:rsid w:val="00921837"/>
    <w:rsid w:val="00921B78"/>
    <w:rsid w:val="00922147"/>
    <w:rsid w:val="00922815"/>
    <w:rsid w:val="00922D08"/>
    <w:rsid w:val="00922D6E"/>
    <w:rsid w:val="00922DA3"/>
    <w:rsid w:val="00923008"/>
    <w:rsid w:val="0092389C"/>
    <w:rsid w:val="0092396F"/>
    <w:rsid w:val="00923EB9"/>
    <w:rsid w:val="00924053"/>
    <w:rsid w:val="00924B4F"/>
    <w:rsid w:val="00925188"/>
    <w:rsid w:val="009255D9"/>
    <w:rsid w:val="009258D4"/>
    <w:rsid w:val="00925975"/>
    <w:rsid w:val="009263D3"/>
    <w:rsid w:val="009300EF"/>
    <w:rsid w:val="009308A2"/>
    <w:rsid w:val="00930957"/>
    <w:rsid w:val="00930AD8"/>
    <w:rsid w:val="0093100E"/>
    <w:rsid w:val="009318E4"/>
    <w:rsid w:val="00931BDE"/>
    <w:rsid w:val="00931C92"/>
    <w:rsid w:val="00932A3B"/>
    <w:rsid w:val="00932B6E"/>
    <w:rsid w:val="00934212"/>
    <w:rsid w:val="00934615"/>
    <w:rsid w:val="00934A2F"/>
    <w:rsid w:val="00935228"/>
    <w:rsid w:val="009373D6"/>
    <w:rsid w:val="00940021"/>
    <w:rsid w:val="009400E2"/>
    <w:rsid w:val="00940CBE"/>
    <w:rsid w:val="00941411"/>
    <w:rsid w:val="009417BB"/>
    <w:rsid w:val="00942E3A"/>
    <w:rsid w:val="00943150"/>
    <w:rsid w:val="00943336"/>
    <w:rsid w:val="0094334C"/>
    <w:rsid w:val="009433BE"/>
    <w:rsid w:val="00943D03"/>
    <w:rsid w:val="00943EB4"/>
    <w:rsid w:val="009447E4"/>
    <w:rsid w:val="009448C5"/>
    <w:rsid w:val="00945F0F"/>
    <w:rsid w:val="0094657D"/>
    <w:rsid w:val="0094658F"/>
    <w:rsid w:val="00946AA5"/>
    <w:rsid w:val="00946EE0"/>
    <w:rsid w:val="009475B0"/>
    <w:rsid w:val="009506E1"/>
    <w:rsid w:val="00950DCB"/>
    <w:rsid w:val="00950ECE"/>
    <w:rsid w:val="009515D9"/>
    <w:rsid w:val="009516DA"/>
    <w:rsid w:val="00951B48"/>
    <w:rsid w:val="00952051"/>
    <w:rsid w:val="00952151"/>
    <w:rsid w:val="00952DE4"/>
    <w:rsid w:val="009534AF"/>
    <w:rsid w:val="009536A8"/>
    <w:rsid w:val="00953F92"/>
    <w:rsid w:val="009544FA"/>
    <w:rsid w:val="00954A47"/>
    <w:rsid w:val="00954D96"/>
    <w:rsid w:val="009558EA"/>
    <w:rsid w:val="00957486"/>
    <w:rsid w:val="00957883"/>
    <w:rsid w:val="0095793E"/>
    <w:rsid w:val="00957BDC"/>
    <w:rsid w:val="00957CAE"/>
    <w:rsid w:val="00960116"/>
    <w:rsid w:val="00960A5A"/>
    <w:rsid w:val="00960CAF"/>
    <w:rsid w:val="00961833"/>
    <w:rsid w:val="009621DE"/>
    <w:rsid w:val="0096220C"/>
    <w:rsid w:val="00962B1A"/>
    <w:rsid w:val="009641A1"/>
    <w:rsid w:val="009644C3"/>
    <w:rsid w:val="00964752"/>
    <w:rsid w:val="00964D89"/>
    <w:rsid w:val="00966CB2"/>
    <w:rsid w:val="00966EBB"/>
    <w:rsid w:val="009677B2"/>
    <w:rsid w:val="00967FBB"/>
    <w:rsid w:val="00970462"/>
    <w:rsid w:val="00970947"/>
    <w:rsid w:val="00970E22"/>
    <w:rsid w:val="00970EB2"/>
    <w:rsid w:val="00971381"/>
    <w:rsid w:val="009713C5"/>
    <w:rsid w:val="00971586"/>
    <w:rsid w:val="009719B5"/>
    <w:rsid w:val="009735C3"/>
    <w:rsid w:val="009737F5"/>
    <w:rsid w:val="00973937"/>
    <w:rsid w:val="00973C00"/>
    <w:rsid w:val="009743A3"/>
    <w:rsid w:val="009752FD"/>
    <w:rsid w:val="0097578A"/>
    <w:rsid w:val="009759BC"/>
    <w:rsid w:val="00976139"/>
    <w:rsid w:val="00976A72"/>
    <w:rsid w:val="00976CE7"/>
    <w:rsid w:val="009778FD"/>
    <w:rsid w:val="00977BFD"/>
    <w:rsid w:val="00977FBB"/>
    <w:rsid w:val="00980168"/>
    <w:rsid w:val="00980230"/>
    <w:rsid w:val="0098027F"/>
    <w:rsid w:val="00980FEF"/>
    <w:rsid w:val="00981BC3"/>
    <w:rsid w:val="00981F4E"/>
    <w:rsid w:val="00982E60"/>
    <w:rsid w:val="00983238"/>
    <w:rsid w:val="009834BC"/>
    <w:rsid w:val="00983C1D"/>
    <w:rsid w:val="00983D2F"/>
    <w:rsid w:val="0098448D"/>
    <w:rsid w:val="009845C6"/>
    <w:rsid w:val="00985119"/>
    <w:rsid w:val="00985607"/>
    <w:rsid w:val="00985903"/>
    <w:rsid w:val="00985C00"/>
    <w:rsid w:val="00985EBA"/>
    <w:rsid w:val="0098625F"/>
    <w:rsid w:val="00986439"/>
    <w:rsid w:val="00987471"/>
    <w:rsid w:val="00990790"/>
    <w:rsid w:val="0099098C"/>
    <w:rsid w:val="00991327"/>
    <w:rsid w:val="009917FD"/>
    <w:rsid w:val="0099214A"/>
    <w:rsid w:val="00992B88"/>
    <w:rsid w:val="00992C0C"/>
    <w:rsid w:val="00992C3A"/>
    <w:rsid w:val="009931F4"/>
    <w:rsid w:val="0099410F"/>
    <w:rsid w:val="0099429F"/>
    <w:rsid w:val="009949B3"/>
    <w:rsid w:val="00994A4D"/>
    <w:rsid w:val="00994BB9"/>
    <w:rsid w:val="00994D7E"/>
    <w:rsid w:val="00995206"/>
    <w:rsid w:val="009953F8"/>
    <w:rsid w:val="009959EF"/>
    <w:rsid w:val="00995B29"/>
    <w:rsid w:val="00996668"/>
    <w:rsid w:val="00996BB8"/>
    <w:rsid w:val="009972FA"/>
    <w:rsid w:val="009975CE"/>
    <w:rsid w:val="0099775D"/>
    <w:rsid w:val="00997A1E"/>
    <w:rsid w:val="00997FFC"/>
    <w:rsid w:val="009A0236"/>
    <w:rsid w:val="009A0FD6"/>
    <w:rsid w:val="009A142C"/>
    <w:rsid w:val="009A1436"/>
    <w:rsid w:val="009A1A27"/>
    <w:rsid w:val="009A21D8"/>
    <w:rsid w:val="009A2715"/>
    <w:rsid w:val="009A37F3"/>
    <w:rsid w:val="009A3A2C"/>
    <w:rsid w:val="009A4D4B"/>
    <w:rsid w:val="009A4E07"/>
    <w:rsid w:val="009A51AC"/>
    <w:rsid w:val="009A545B"/>
    <w:rsid w:val="009A59CE"/>
    <w:rsid w:val="009A600B"/>
    <w:rsid w:val="009A67B9"/>
    <w:rsid w:val="009A6BC3"/>
    <w:rsid w:val="009A6C1B"/>
    <w:rsid w:val="009A7205"/>
    <w:rsid w:val="009B013E"/>
    <w:rsid w:val="009B01D9"/>
    <w:rsid w:val="009B0B0B"/>
    <w:rsid w:val="009B0DBA"/>
    <w:rsid w:val="009B0EDC"/>
    <w:rsid w:val="009B1256"/>
    <w:rsid w:val="009B1CFA"/>
    <w:rsid w:val="009B23CB"/>
    <w:rsid w:val="009B27AA"/>
    <w:rsid w:val="009B2A1E"/>
    <w:rsid w:val="009B2ADF"/>
    <w:rsid w:val="009B2BAD"/>
    <w:rsid w:val="009B32CF"/>
    <w:rsid w:val="009B3ABA"/>
    <w:rsid w:val="009B3E6A"/>
    <w:rsid w:val="009B3EBF"/>
    <w:rsid w:val="009B3F65"/>
    <w:rsid w:val="009B4534"/>
    <w:rsid w:val="009B48D7"/>
    <w:rsid w:val="009B4AC7"/>
    <w:rsid w:val="009B4DFA"/>
    <w:rsid w:val="009B5C38"/>
    <w:rsid w:val="009B6B95"/>
    <w:rsid w:val="009B7908"/>
    <w:rsid w:val="009B7AC3"/>
    <w:rsid w:val="009C0CEB"/>
    <w:rsid w:val="009C1154"/>
    <w:rsid w:val="009C1305"/>
    <w:rsid w:val="009C15A0"/>
    <w:rsid w:val="009C1D1E"/>
    <w:rsid w:val="009C2934"/>
    <w:rsid w:val="009C2B21"/>
    <w:rsid w:val="009C2FBB"/>
    <w:rsid w:val="009C4129"/>
    <w:rsid w:val="009C4169"/>
    <w:rsid w:val="009C4251"/>
    <w:rsid w:val="009C4855"/>
    <w:rsid w:val="009C48C5"/>
    <w:rsid w:val="009C4970"/>
    <w:rsid w:val="009C4C9F"/>
    <w:rsid w:val="009C5368"/>
    <w:rsid w:val="009C6C45"/>
    <w:rsid w:val="009C6F83"/>
    <w:rsid w:val="009C70FA"/>
    <w:rsid w:val="009C739A"/>
    <w:rsid w:val="009D01DB"/>
    <w:rsid w:val="009D0A4E"/>
    <w:rsid w:val="009D0E5C"/>
    <w:rsid w:val="009D10C2"/>
    <w:rsid w:val="009D1319"/>
    <w:rsid w:val="009D17FD"/>
    <w:rsid w:val="009D2303"/>
    <w:rsid w:val="009D2C5C"/>
    <w:rsid w:val="009D336C"/>
    <w:rsid w:val="009D4494"/>
    <w:rsid w:val="009D5163"/>
    <w:rsid w:val="009D529A"/>
    <w:rsid w:val="009D5B30"/>
    <w:rsid w:val="009D5D3B"/>
    <w:rsid w:val="009D5EDD"/>
    <w:rsid w:val="009D6616"/>
    <w:rsid w:val="009D6D92"/>
    <w:rsid w:val="009D7020"/>
    <w:rsid w:val="009D7203"/>
    <w:rsid w:val="009E0487"/>
    <w:rsid w:val="009E0E6C"/>
    <w:rsid w:val="009E1C4C"/>
    <w:rsid w:val="009E2541"/>
    <w:rsid w:val="009E2734"/>
    <w:rsid w:val="009E29BD"/>
    <w:rsid w:val="009E2A6E"/>
    <w:rsid w:val="009E34F1"/>
    <w:rsid w:val="009E3BD9"/>
    <w:rsid w:val="009E4469"/>
    <w:rsid w:val="009E4C1E"/>
    <w:rsid w:val="009E4F64"/>
    <w:rsid w:val="009E56AC"/>
    <w:rsid w:val="009E57C3"/>
    <w:rsid w:val="009E5DD3"/>
    <w:rsid w:val="009E63A7"/>
    <w:rsid w:val="009E6864"/>
    <w:rsid w:val="009E6A84"/>
    <w:rsid w:val="009E6CDE"/>
    <w:rsid w:val="009E6F67"/>
    <w:rsid w:val="009E7181"/>
    <w:rsid w:val="009F04A5"/>
    <w:rsid w:val="009F0AF5"/>
    <w:rsid w:val="009F154A"/>
    <w:rsid w:val="009F1AEE"/>
    <w:rsid w:val="009F27E3"/>
    <w:rsid w:val="009F286A"/>
    <w:rsid w:val="009F2919"/>
    <w:rsid w:val="009F2C94"/>
    <w:rsid w:val="009F310E"/>
    <w:rsid w:val="009F492E"/>
    <w:rsid w:val="009F4FB6"/>
    <w:rsid w:val="009F52C9"/>
    <w:rsid w:val="009F5325"/>
    <w:rsid w:val="009F5B70"/>
    <w:rsid w:val="009F5BD6"/>
    <w:rsid w:val="009F5C76"/>
    <w:rsid w:val="009F5C86"/>
    <w:rsid w:val="009F5F6C"/>
    <w:rsid w:val="009F721C"/>
    <w:rsid w:val="009F7379"/>
    <w:rsid w:val="009F75B9"/>
    <w:rsid w:val="009F7D41"/>
    <w:rsid w:val="00A00E0C"/>
    <w:rsid w:val="00A01402"/>
    <w:rsid w:val="00A0164E"/>
    <w:rsid w:val="00A01855"/>
    <w:rsid w:val="00A01B32"/>
    <w:rsid w:val="00A020D0"/>
    <w:rsid w:val="00A02660"/>
    <w:rsid w:val="00A02A2D"/>
    <w:rsid w:val="00A03166"/>
    <w:rsid w:val="00A032FE"/>
    <w:rsid w:val="00A03648"/>
    <w:rsid w:val="00A03760"/>
    <w:rsid w:val="00A04313"/>
    <w:rsid w:val="00A058A7"/>
    <w:rsid w:val="00A06591"/>
    <w:rsid w:val="00A065A7"/>
    <w:rsid w:val="00A068C8"/>
    <w:rsid w:val="00A074CD"/>
    <w:rsid w:val="00A1009D"/>
    <w:rsid w:val="00A10892"/>
    <w:rsid w:val="00A108C2"/>
    <w:rsid w:val="00A10B7B"/>
    <w:rsid w:val="00A10E6B"/>
    <w:rsid w:val="00A11A31"/>
    <w:rsid w:val="00A11DAE"/>
    <w:rsid w:val="00A11DF1"/>
    <w:rsid w:val="00A125EA"/>
    <w:rsid w:val="00A1269D"/>
    <w:rsid w:val="00A1297B"/>
    <w:rsid w:val="00A12AA2"/>
    <w:rsid w:val="00A12B36"/>
    <w:rsid w:val="00A13293"/>
    <w:rsid w:val="00A13A7E"/>
    <w:rsid w:val="00A13E4F"/>
    <w:rsid w:val="00A1483D"/>
    <w:rsid w:val="00A149B5"/>
    <w:rsid w:val="00A14C09"/>
    <w:rsid w:val="00A15BF0"/>
    <w:rsid w:val="00A1637B"/>
    <w:rsid w:val="00A16D4D"/>
    <w:rsid w:val="00A173FB"/>
    <w:rsid w:val="00A20659"/>
    <w:rsid w:val="00A206D0"/>
    <w:rsid w:val="00A2082E"/>
    <w:rsid w:val="00A20BF4"/>
    <w:rsid w:val="00A20E5E"/>
    <w:rsid w:val="00A219CD"/>
    <w:rsid w:val="00A21CC1"/>
    <w:rsid w:val="00A22375"/>
    <w:rsid w:val="00A2387F"/>
    <w:rsid w:val="00A24E61"/>
    <w:rsid w:val="00A24E6A"/>
    <w:rsid w:val="00A24F7D"/>
    <w:rsid w:val="00A25F65"/>
    <w:rsid w:val="00A25F7F"/>
    <w:rsid w:val="00A27399"/>
    <w:rsid w:val="00A27808"/>
    <w:rsid w:val="00A27EE9"/>
    <w:rsid w:val="00A27F1D"/>
    <w:rsid w:val="00A27FE8"/>
    <w:rsid w:val="00A309EF"/>
    <w:rsid w:val="00A31630"/>
    <w:rsid w:val="00A3199F"/>
    <w:rsid w:val="00A326EC"/>
    <w:rsid w:val="00A3310B"/>
    <w:rsid w:val="00A331AA"/>
    <w:rsid w:val="00A33571"/>
    <w:rsid w:val="00A34413"/>
    <w:rsid w:val="00A344C1"/>
    <w:rsid w:val="00A34D51"/>
    <w:rsid w:val="00A34E96"/>
    <w:rsid w:val="00A35C0F"/>
    <w:rsid w:val="00A35DA5"/>
    <w:rsid w:val="00A36390"/>
    <w:rsid w:val="00A36491"/>
    <w:rsid w:val="00A3688C"/>
    <w:rsid w:val="00A3734B"/>
    <w:rsid w:val="00A37759"/>
    <w:rsid w:val="00A37B19"/>
    <w:rsid w:val="00A37BF6"/>
    <w:rsid w:val="00A410D0"/>
    <w:rsid w:val="00A4136E"/>
    <w:rsid w:val="00A41EF6"/>
    <w:rsid w:val="00A428BB"/>
    <w:rsid w:val="00A42B89"/>
    <w:rsid w:val="00A431E5"/>
    <w:rsid w:val="00A43F8E"/>
    <w:rsid w:val="00A4437E"/>
    <w:rsid w:val="00A44810"/>
    <w:rsid w:val="00A45E87"/>
    <w:rsid w:val="00A46A53"/>
    <w:rsid w:val="00A46E26"/>
    <w:rsid w:val="00A47586"/>
    <w:rsid w:val="00A47A22"/>
    <w:rsid w:val="00A47CF3"/>
    <w:rsid w:val="00A47FCB"/>
    <w:rsid w:val="00A51238"/>
    <w:rsid w:val="00A5152A"/>
    <w:rsid w:val="00A51700"/>
    <w:rsid w:val="00A51EE1"/>
    <w:rsid w:val="00A520F1"/>
    <w:rsid w:val="00A52AC4"/>
    <w:rsid w:val="00A53239"/>
    <w:rsid w:val="00A5328B"/>
    <w:rsid w:val="00A535F5"/>
    <w:rsid w:val="00A539C5"/>
    <w:rsid w:val="00A5453C"/>
    <w:rsid w:val="00A54AD0"/>
    <w:rsid w:val="00A54C39"/>
    <w:rsid w:val="00A54F49"/>
    <w:rsid w:val="00A552E7"/>
    <w:rsid w:val="00A55374"/>
    <w:rsid w:val="00A55382"/>
    <w:rsid w:val="00A558FA"/>
    <w:rsid w:val="00A579D4"/>
    <w:rsid w:val="00A57E21"/>
    <w:rsid w:val="00A57EBA"/>
    <w:rsid w:val="00A607D5"/>
    <w:rsid w:val="00A60AE6"/>
    <w:rsid w:val="00A6128B"/>
    <w:rsid w:val="00A61337"/>
    <w:rsid w:val="00A62619"/>
    <w:rsid w:val="00A62BF2"/>
    <w:rsid w:val="00A63B9B"/>
    <w:rsid w:val="00A63CD2"/>
    <w:rsid w:val="00A63FCF"/>
    <w:rsid w:val="00A646AD"/>
    <w:rsid w:val="00A64ABA"/>
    <w:rsid w:val="00A64C35"/>
    <w:rsid w:val="00A64DC1"/>
    <w:rsid w:val="00A655CB"/>
    <w:rsid w:val="00A65E6C"/>
    <w:rsid w:val="00A666D9"/>
    <w:rsid w:val="00A6681C"/>
    <w:rsid w:val="00A66A0E"/>
    <w:rsid w:val="00A672B4"/>
    <w:rsid w:val="00A6771A"/>
    <w:rsid w:val="00A679BE"/>
    <w:rsid w:val="00A67E74"/>
    <w:rsid w:val="00A70B57"/>
    <w:rsid w:val="00A70EAD"/>
    <w:rsid w:val="00A71237"/>
    <w:rsid w:val="00A71893"/>
    <w:rsid w:val="00A7231B"/>
    <w:rsid w:val="00A72B93"/>
    <w:rsid w:val="00A730BB"/>
    <w:rsid w:val="00A738DF"/>
    <w:rsid w:val="00A73CAD"/>
    <w:rsid w:val="00A7478B"/>
    <w:rsid w:val="00A74C61"/>
    <w:rsid w:val="00A74E37"/>
    <w:rsid w:val="00A750DF"/>
    <w:rsid w:val="00A75AB9"/>
    <w:rsid w:val="00A76179"/>
    <w:rsid w:val="00A76A13"/>
    <w:rsid w:val="00A778B4"/>
    <w:rsid w:val="00A779C7"/>
    <w:rsid w:val="00A77C38"/>
    <w:rsid w:val="00A8022C"/>
    <w:rsid w:val="00A802B7"/>
    <w:rsid w:val="00A8062C"/>
    <w:rsid w:val="00A80892"/>
    <w:rsid w:val="00A80A99"/>
    <w:rsid w:val="00A80D5C"/>
    <w:rsid w:val="00A80EA3"/>
    <w:rsid w:val="00A817D0"/>
    <w:rsid w:val="00A81FFB"/>
    <w:rsid w:val="00A820C7"/>
    <w:rsid w:val="00A82C74"/>
    <w:rsid w:val="00A8316F"/>
    <w:rsid w:val="00A834BD"/>
    <w:rsid w:val="00A83936"/>
    <w:rsid w:val="00A83B12"/>
    <w:rsid w:val="00A83B8D"/>
    <w:rsid w:val="00A83CB3"/>
    <w:rsid w:val="00A8483D"/>
    <w:rsid w:val="00A84E4E"/>
    <w:rsid w:val="00A85975"/>
    <w:rsid w:val="00A863AA"/>
    <w:rsid w:val="00A87911"/>
    <w:rsid w:val="00A87DB2"/>
    <w:rsid w:val="00A87EF3"/>
    <w:rsid w:val="00A90E19"/>
    <w:rsid w:val="00A917BC"/>
    <w:rsid w:val="00A91918"/>
    <w:rsid w:val="00A91B9B"/>
    <w:rsid w:val="00A91BCE"/>
    <w:rsid w:val="00A91EF7"/>
    <w:rsid w:val="00A9263E"/>
    <w:rsid w:val="00A92932"/>
    <w:rsid w:val="00A9339B"/>
    <w:rsid w:val="00A939D8"/>
    <w:rsid w:val="00A93A9C"/>
    <w:rsid w:val="00A946AF"/>
    <w:rsid w:val="00A94C5A"/>
    <w:rsid w:val="00A954E9"/>
    <w:rsid w:val="00A9592F"/>
    <w:rsid w:val="00A96643"/>
    <w:rsid w:val="00A9686B"/>
    <w:rsid w:val="00AA0201"/>
    <w:rsid w:val="00AA10E6"/>
    <w:rsid w:val="00AA150F"/>
    <w:rsid w:val="00AA172A"/>
    <w:rsid w:val="00AA1C93"/>
    <w:rsid w:val="00AA1CD7"/>
    <w:rsid w:val="00AA1F2B"/>
    <w:rsid w:val="00AA2BC8"/>
    <w:rsid w:val="00AA404E"/>
    <w:rsid w:val="00AA476A"/>
    <w:rsid w:val="00AA4E14"/>
    <w:rsid w:val="00AA5775"/>
    <w:rsid w:val="00AA61BB"/>
    <w:rsid w:val="00AA70E3"/>
    <w:rsid w:val="00AA72EE"/>
    <w:rsid w:val="00AA7E70"/>
    <w:rsid w:val="00AB1B30"/>
    <w:rsid w:val="00AB1CBA"/>
    <w:rsid w:val="00AB1CCB"/>
    <w:rsid w:val="00AB1DDA"/>
    <w:rsid w:val="00AB2175"/>
    <w:rsid w:val="00AB26F1"/>
    <w:rsid w:val="00AB27E5"/>
    <w:rsid w:val="00AB2BE1"/>
    <w:rsid w:val="00AB3280"/>
    <w:rsid w:val="00AB3AC1"/>
    <w:rsid w:val="00AB3BD4"/>
    <w:rsid w:val="00AB409E"/>
    <w:rsid w:val="00AB463C"/>
    <w:rsid w:val="00AB4AEA"/>
    <w:rsid w:val="00AB4AEF"/>
    <w:rsid w:val="00AB4CE0"/>
    <w:rsid w:val="00AB4E7F"/>
    <w:rsid w:val="00AB501D"/>
    <w:rsid w:val="00AB6363"/>
    <w:rsid w:val="00AB7FD1"/>
    <w:rsid w:val="00AC0147"/>
    <w:rsid w:val="00AC096E"/>
    <w:rsid w:val="00AC0E7B"/>
    <w:rsid w:val="00AC0F6D"/>
    <w:rsid w:val="00AC186C"/>
    <w:rsid w:val="00AC1D4B"/>
    <w:rsid w:val="00AC2AD0"/>
    <w:rsid w:val="00AC2F6A"/>
    <w:rsid w:val="00AC336F"/>
    <w:rsid w:val="00AC3672"/>
    <w:rsid w:val="00AC3826"/>
    <w:rsid w:val="00AC3987"/>
    <w:rsid w:val="00AC3A0C"/>
    <w:rsid w:val="00AC49BB"/>
    <w:rsid w:val="00AC4D90"/>
    <w:rsid w:val="00AC4FD1"/>
    <w:rsid w:val="00AC51C7"/>
    <w:rsid w:val="00AC5B6E"/>
    <w:rsid w:val="00AC6202"/>
    <w:rsid w:val="00AC689B"/>
    <w:rsid w:val="00AC6A14"/>
    <w:rsid w:val="00AC6CA9"/>
    <w:rsid w:val="00AC714A"/>
    <w:rsid w:val="00AC7433"/>
    <w:rsid w:val="00AC751E"/>
    <w:rsid w:val="00AC7946"/>
    <w:rsid w:val="00AC7CDB"/>
    <w:rsid w:val="00AD01C6"/>
    <w:rsid w:val="00AD02B0"/>
    <w:rsid w:val="00AD0DA5"/>
    <w:rsid w:val="00AD1AC8"/>
    <w:rsid w:val="00AD2982"/>
    <w:rsid w:val="00AD299F"/>
    <w:rsid w:val="00AD33A2"/>
    <w:rsid w:val="00AD3FEA"/>
    <w:rsid w:val="00AD44B5"/>
    <w:rsid w:val="00AD45A9"/>
    <w:rsid w:val="00AD45E2"/>
    <w:rsid w:val="00AD61CD"/>
    <w:rsid w:val="00AD6398"/>
    <w:rsid w:val="00AD6D7D"/>
    <w:rsid w:val="00AD7D08"/>
    <w:rsid w:val="00AD7DD6"/>
    <w:rsid w:val="00AE012D"/>
    <w:rsid w:val="00AE0FBE"/>
    <w:rsid w:val="00AE189C"/>
    <w:rsid w:val="00AE195C"/>
    <w:rsid w:val="00AE2047"/>
    <w:rsid w:val="00AE2933"/>
    <w:rsid w:val="00AE298E"/>
    <w:rsid w:val="00AE2D7C"/>
    <w:rsid w:val="00AE2E10"/>
    <w:rsid w:val="00AE4756"/>
    <w:rsid w:val="00AE5068"/>
    <w:rsid w:val="00AE55C3"/>
    <w:rsid w:val="00AE59B2"/>
    <w:rsid w:val="00AE5C0B"/>
    <w:rsid w:val="00AE669F"/>
    <w:rsid w:val="00AE6AA7"/>
    <w:rsid w:val="00AE7320"/>
    <w:rsid w:val="00AF0315"/>
    <w:rsid w:val="00AF047F"/>
    <w:rsid w:val="00AF1320"/>
    <w:rsid w:val="00AF18C4"/>
    <w:rsid w:val="00AF1A52"/>
    <w:rsid w:val="00AF1BE9"/>
    <w:rsid w:val="00AF23CB"/>
    <w:rsid w:val="00AF2AFC"/>
    <w:rsid w:val="00AF2E67"/>
    <w:rsid w:val="00AF3082"/>
    <w:rsid w:val="00AF3840"/>
    <w:rsid w:val="00AF3BF8"/>
    <w:rsid w:val="00AF41F4"/>
    <w:rsid w:val="00AF42C0"/>
    <w:rsid w:val="00AF42DA"/>
    <w:rsid w:val="00AF4965"/>
    <w:rsid w:val="00AF5A0D"/>
    <w:rsid w:val="00AF5AE0"/>
    <w:rsid w:val="00AF6119"/>
    <w:rsid w:val="00AF64A9"/>
    <w:rsid w:val="00AF751F"/>
    <w:rsid w:val="00AF7F31"/>
    <w:rsid w:val="00B0059F"/>
    <w:rsid w:val="00B00F4A"/>
    <w:rsid w:val="00B02580"/>
    <w:rsid w:val="00B04C51"/>
    <w:rsid w:val="00B058A1"/>
    <w:rsid w:val="00B05ADE"/>
    <w:rsid w:val="00B064D6"/>
    <w:rsid w:val="00B067EC"/>
    <w:rsid w:val="00B06D40"/>
    <w:rsid w:val="00B06EC8"/>
    <w:rsid w:val="00B07B6D"/>
    <w:rsid w:val="00B10031"/>
    <w:rsid w:val="00B10257"/>
    <w:rsid w:val="00B1033A"/>
    <w:rsid w:val="00B1120B"/>
    <w:rsid w:val="00B11214"/>
    <w:rsid w:val="00B11731"/>
    <w:rsid w:val="00B11C19"/>
    <w:rsid w:val="00B1210E"/>
    <w:rsid w:val="00B12526"/>
    <w:rsid w:val="00B12948"/>
    <w:rsid w:val="00B12D6D"/>
    <w:rsid w:val="00B12DB3"/>
    <w:rsid w:val="00B131AF"/>
    <w:rsid w:val="00B1326B"/>
    <w:rsid w:val="00B13621"/>
    <w:rsid w:val="00B136ED"/>
    <w:rsid w:val="00B138D0"/>
    <w:rsid w:val="00B139E5"/>
    <w:rsid w:val="00B14392"/>
    <w:rsid w:val="00B146C8"/>
    <w:rsid w:val="00B15B49"/>
    <w:rsid w:val="00B15BF9"/>
    <w:rsid w:val="00B15DBC"/>
    <w:rsid w:val="00B161E2"/>
    <w:rsid w:val="00B163C2"/>
    <w:rsid w:val="00B164BB"/>
    <w:rsid w:val="00B166DF"/>
    <w:rsid w:val="00B16F70"/>
    <w:rsid w:val="00B17B19"/>
    <w:rsid w:val="00B209A4"/>
    <w:rsid w:val="00B20E65"/>
    <w:rsid w:val="00B20FBD"/>
    <w:rsid w:val="00B211DE"/>
    <w:rsid w:val="00B21360"/>
    <w:rsid w:val="00B21AAE"/>
    <w:rsid w:val="00B21DF7"/>
    <w:rsid w:val="00B2206C"/>
    <w:rsid w:val="00B22690"/>
    <w:rsid w:val="00B228D3"/>
    <w:rsid w:val="00B23013"/>
    <w:rsid w:val="00B23782"/>
    <w:rsid w:val="00B241D5"/>
    <w:rsid w:val="00B2468D"/>
    <w:rsid w:val="00B249A7"/>
    <w:rsid w:val="00B24E29"/>
    <w:rsid w:val="00B25076"/>
    <w:rsid w:val="00B25199"/>
    <w:rsid w:val="00B25695"/>
    <w:rsid w:val="00B25915"/>
    <w:rsid w:val="00B25921"/>
    <w:rsid w:val="00B26528"/>
    <w:rsid w:val="00B267BF"/>
    <w:rsid w:val="00B269D6"/>
    <w:rsid w:val="00B271D7"/>
    <w:rsid w:val="00B278C4"/>
    <w:rsid w:val="00B2796B"/>
    <w:rsid w:val="00B30245"/>
    <w:rsid w:val="00B308BC"/>
    <w:rsid w:val="00B30BE4"/>
    <w:rsid w:val="00B30E9A"/>
    <w:rsid w:val="00B31261"/>
    <w:rsid w:val="00B31321"/>
    <w:rsid w:val="00B3225F"/>
    <w:rsid w:val="00B32BF1"/>
    <w:rsid w:val="00B340C5"/>
    <w:rsid w:val="00B34230"/>
    <w:rsid w:val="00B343AF"/>
    <w:rsid w:val="00B353C4"/>
    <w:rsid w:val="00B3567D"/>
    <w:rsid w:val="00B35DA2"/>
    <w:rsid w:val="00B3625C"/>
    <w:rsid w:val="00B36875"/>
    <w:rsid w:val="00B37764"/>
    <w:rsid w:val="00B37B77"/>
    <w:rsid w:val="00B40668"/>
    <w:rsid w:val="00B40747"/>
    <w:rsid w:val="00B4099B"/>
    <w:rsid w:val="00B40A06"/>
    <w:rsid w:val="00B411C3"/>
    <w:rsid w:val="00B421BD"/>
    <w:rsid w:val="00B425E8"/>
    <w:rsid w:val="00B426C7"/>
    <w:rsid w:val="00B428B8"/>
    <w:rsid w:val="00B4301A"/>
    <w:rsid w:val="00B4314E"/>
    <w:rsid w:val="00B4315B"/>
    <w:rsid w:val="00B43CA0"/>
    <w:rsid w:val="00B43F98"/>
    <w:rsid w:val="00B440A9"/>
    <w:rsid w:val="00B44334"/>
    <w:rsid w:val="00B443A5"/>
    <w:rsid w:val="00B44558"/>
    <w:rsid w:val="00B445A4"/>
    <w:rsid w:val="00B4507F"/>
    <w:rsid w:val="00B4519A"/>
    <w:rsid w:val="00B45471"/>
    <w:rsid w:val="00B45AF0"/>
    <w:rsid w:val="00B45D2F"/>
    <w:rsid w:val="00B45E76"/>
    <w:rsid w:val="00B46177"/>
    <w:rsid w:val="00B47F45"/>
    <w:rsid w:val="00B50BCC"/>
    <w:rsid w:val="00B50F1B"/>
    <w:rsid w:val="00B510DC"/>
    <w:rsid w:val="00B51160"/>
    <w:rsid w:val="00B5255B"/>
    <w:rsid w:val="00B52590"/>
    <w:rsid w:val="00B5266D"/>
    <w:rsid w:val="00B52E37"/>
    <w:rsid w:val="00B5376B"/>
    <w:rsid w:val="00B53CFA"/>
    <w:rsid w:val="00B5402E"/>
    <w:rsid w:val="00B54C3C"/>
    <w:rsid w:val="00B550D0"/>
    <w:rsid w:val="00B55B5C"/>
    <w:rsid w:val="00B55B60"/>
    <w:rsid w:val="00B55D30"/>
    <w:rsid w:val="00B561D8"/>
    <w:rsid w:val="00B56B2C"/>
    <w:rsid w:val="00B56D3A"/>
    <w:rsid w:val="00B57514"/>
    <w:rsid w:val="00B57B0D"/>
    <w:rsid w:val="00B57CE6"/>
    <w:rsid w:val="00B613A9"/>
    <w:rsid w:val="00B61F7E"/>
    <w:rsid w:val="00B625B5"/>
    <w:rsid w:val="00B637CB"/>
    <w:rsid w:val="00B637DD"/>
    <w:rsid w:val="00B6396D"/>
    <w:rsid w:val="00B646DA"/>
    <w:rsid w:val="00B64825"/>
    <w:rsid w:val="00B657A5"/>
    <w:rsid w:val="00B65AFE"/>
    <w:rsid w:val="00B65F44"/>
    <w:rsid w:val="00B66182"/>
    <w:rsid w:val="00B663D0"/>
    <w:rsid w:val="00B66DF6"/>
    <w:rsid w:val="00B67FC9"/>
    <w:rsid w:val="00B70AFF"/>
    <w:rsid w:val="00B70BED"/>
    <w:rsid w:val="00B724B1"/>
    <w:rsid w:val="00B7257A"/>
    <w:rsid w:val="00B727CF"/>
    <w:rsid w:val="00B73123"/>
    <w:rsid w:val="00B73E4D"/>
    <w:rsid w:val="00B7416C"/>
    <w:rsid w:val="00B743E7"/>
    <w:rsid w:val="00B7446F"/>
    <w:rsid w:val="00B746DE"/>
    <w:rsid w:val="00B7473B"/>
    <w:rsid w:val="00B74E04"/>
    <w:rsid w:val="00B752C1"/>
    <w:rsid w:val="00B75BB9"/>
    <w:rsid w:val="00B75EC3"/>
    <w:rsid w:val="00B76B46"/>
    <w:rsid w:val="00B76E8B"/>
    <w:rsid w:val="00B77155"/>
    <w:rsid w:val="00B80099"/>
    <w:rsid w:val="00B80476"/>
    <w:rsid w:val="00B80A65"/>
    <w:rsid w:val="00B8132B"/>
    <w:rsid w:val="00B819B5"/>
    <w:rsid w:val="00B81D48"/>
    <w:rsid w:val="00B81DDF"/>
    <w:rsid w:val="00B824B4"/>
    <w:rsid w:val="00B82C14"/>
    <w:rsid w:val="00B82F7A"/>
    <w:rsid w:val="00B8372E"/>
    <w:rsid w:val="00B840C5"/>
    <w:rsid w:val="00B84C7B"/>
    <w:rsid w:val="00B8502A"/>
    <w:rsid w:val="00B859E9"/>
    <w:rsid w:val="00B85A17"/>
    <w:rsid w:val="00B85CAA"/>
    <w:rsid w:val="00B86484"/>
    <w:rsid w:val="00B870BD"/>
    <w:rsid w:val="00B874A8"/>
    <w:rsid w:val="00B908A8"/>
    <w:rsid w:val="00B90FD9"/>
    <w:rsid w:val="00B911DD"/>
    <w:rsid w:val="00B912D9"/>
    <w:rsid w:val="00B927C8"/>
    <w:rsid w:val="00B9290C"/>
    <w:rsid w:val="00B930E8"/>
    <w:rsid w:val="00B937CE"/>
    <w:rsid w:val="00B93AC0"/>
    <w:rsid w:val="00B94163"/>
    <w:rsid w:val="00B94292"/>
    <w:rsid w:val="00B94637"/>
    <w:rsid w:val="00B9497E"/>
    <w:rsid w:val="00B94C9D"/>
    <w:rsid w:val="00B94E86"/>
    <w:rsid w:val="00B950D8"/>
    <w:rsid w:val="00B95153"/>
    <w:rsid w:val="00B9549C"/>
    <w:rsid w:val="00B95638"/>
    <w:rsid w:val="00B959AE"/>
    <w:rsid w:val="00B95D34"/>
    <w:rsid w:val="00B95F09"/>
    <w:rsid w:val="00B96C9E"/>
    <w:rsid w:val="00B97448"/>
    <w:rsid w:val="00B974CD"/>
    <w:rsid w:val="00BA00A9"/>
    <w:rsid w:val="00BA094A"/>
    <w:rsid w:val="00BA0A43"/>
    <w:rsid w:val="00BA0D67"/>
    <w:rsid w:val="00BA1424"/>
    <w:rsid w:val="00BA17D8"/>
    <w:rsid w:val="00BA18FF"/>
    <w:rsid w:val="00BA1BB8"/>
    <w:rsid w:val="00BA1FA1"/>
    <w:rsid w:val="00BA3015"/>
    <w:rsid w:val="00BA425F"/>
    <w:rsid w:val="00BA4367"/>
    <w:rsid w:val="00BA5650"/>
    <w:rsid w:val="00BA5A42"/>
    <w:rsid w:val="00BA5E44"/>
    <w:rsid w:val="00BA6761"/>
    <w:rsid w:val="00BA74B7"/>
    <w:rsid w:val="00BA77CA"/>
    <w:rsid w:val="00BA78BE"/>
    <w:rsid w:val="00BA7E91"/>
    <w:rsid w:val="00BB14EA"/>
    <w:rsid w:val="00BB2BB0"/>
    <w:rsid w:val="00BB372D"/>
    <w:rsid w:val="00BB3C30"/>
    <w:rsid w:val="00BB473D"/>
    <w:rsid w:val="00BB4955"/>
    <w:rsid w:val="00BB5731"/>
    <w:rsid w:val="00BB58A6"/>
    <w:rsid w:val="00BB658B"/>
    <w:rsid w:val="00BB66AE"/>
    <w:rsid w:val="00BB68B1"/>
    <w:rsid w:val="00BB6DCA"/>
    <w:rsid w:val="00BB7445"/>
    <w:rsid w:val="00BB793C"/>
    <w:rsid w:val="00BB79A0"/>
    <w:rsid w:val="00BC09F9"/>
    <w:rsid w:val="00BC1796"/>
    <w:rsid w:val="00BC2D67"/>
    <w:rsid w:val="00BC2F4E"/>
    <w:rsid w:val="00BC31E1"/>
    <w:rsid w:val="00BC3516"/>
    <w:rsid w:val="00BC3523"/>
    <w:rsid w:val="00BC5544"/>
    <w:rsid w:val="00BC5E0D"/>
    <w:rsid w:val="00BC612A"/>
    <w:rsid w:val="00BC6567"/>
    <w:rsid w:val="00BC6B11"/>
    <w:rsid w:val="00BC733C"/>
    <w:rsid w:val="00BC7E0D"/>
    <w:rsid w:val="00BD072D"/>
    <w:rsid w:val="00BD0B88"/>
    <w:rsid w:val="00BD0BFA"/>
    <w:rsid w:val="00BD139F"/>
    <w:rsid w:val="00BD1543"/>
    <w:rsid w:val="00BD2504"/>
    <w:rsid w:val="00BD2559"/>
    <w:rsid w:val="00BD26B4"/>
    <w:rsid w:val="00BD283A"/>
    <w:rsid w:val="00BD2902"/>
    <w:rsid w:val="00BD3025"/>
    <w:rsid w:val="00BD36FF"/>
    <w:rsid w:val="00BD3B05"/>
    <w:rsid w:val="00BD3FCF"/>
    <w:rsid w:val="00BD44E2"/>
    <w:rsid w:val="00BD58A2"/>
    <w:rsid w:val="00BD5CE5"/>
    <w:rsid w:val="00BD5D94"/>
    <w:rsid w:val="00BD604F"/>
    <w:rsid w:val="00BD691B"/>
    <w:rsid w:val="00BD782F"/>
    <w:rsid w:val="00BD78F0"/>
    <w:rsid w:val="00BD78F2"/>
    <w:rsid w:val="00BD799A"/>
    <w:rsid w:val="00BE0B9B"/>
    <w:rsid w:val="00BE0E65"/>
    <w:rsid w:val="00BE17E5"/>
    <w:rsid w:val="00BE2320"/>
    <w:rsid w:val="00BE2A08"/>
    <w:rsid w:val="00BE4BC9"/>
    <w:rsid w:val="00BE611F"/>
    <w:rsid w:val="00BE66B2"/>
    <w:rsid w:val="00BE685E"/>
    <w:rsid w:val="00BE7361"/>
    <w:rsid w:val="00BE76F1"/>
    <w:rsid w:val="00BE7ECD"/>
    <w:rsid w:val="00BE7FA8"/>
    <w:rsid w:val="00BF0111"/>
    <w:rsid w:val="00BF0551"/>
    <w:rsid w:val="00BF0A9E"/>
    <w:rsid w:val="00BF17AA"/>
    <w:rsid w:val="00BF2219"/>
    <w:rsid w:val="00BF2473"/>
    <w:rsid w:val="00BF268D"/>
    <w:rsid w:val="00BF2729"/>
    <w:rsid w:val="00BF2892"/>
    <w:rsid w:val="00BF2E02"/>
    <w:rsid w:val="00BF30E2"/>
    <w:rsid w:val="00BF337B"/>
    <w:rsid w:val="00BF4694"/>
    <w:rsid w:val="00BF4D07"/>
    <w:rsid w:val="00BF5289"/>
    <w:rsid w:val="00BF5768"/>
    <w:rsid w:val="00BF6537"/>
    <w:rsid w:val="00BF6B51"/>
    <w:rsid w:val="00BF7246"/>
    <w:rsid w:val="00BF7258"/>
    <w:rsid w:val="00BF74A8"/>
    <w:rsid w:val="00BF7620"/>
    <w:rsid w:val="00BF7AB8"/>
    <w:rsid w:val="00C00EEF"/>
    <w:rsid w:val="00C00F46"/>
    <w:rsid w:val="00C01C4D"/>
    <w:rsid w:val="00C01C83"/>
    <w:rsid w:val="00C02B33"/>
    <w:rsid w:val="00C036BC"/>
    <w:rsid w:val="00C03731"/>
    <w:rsid w:val="00C0395F"/>
    <w:rsid w:val="00C03A0E"/>
    <w:rsid w:val="00C03E0B"/>
    <w:rsid w:val="00C048B5"/>
    <w:rsid w:val="00C05CC8"/>
    <w:rsid w:val="00C05DBB"/>
    <w:rsid w:val="00C05E86"/>
    <w:rsid w:val="00C05EFD"/>
    <w:rsid w:val="00C0630A"/>
    <w:rsid w:val="00C068FB"/>
    <w:rsid w:val="00C06951"/>
    <w:rsid w:val="00C06E3A"/>
    <w:rsid w:val="00C07AA3"/>
    <w:rsid w:val="00C07D62"/>
    <w:rsid w:val="00C07E5F"/>
    <w:rsid w:val="00C10067"/>
    <w:rsid w:val="00C101B4"/>
    <w:rsid w:val="00C10F51"/>
    <w:rsid w:val="00C116F5"/>
    <w:rsid w:val="00C11EAD"/>
    <w:rsid w:val="00C129C6"/>
    <w:rsid w:val="00C133F9"/>
    <w:rsid w:val="00C13B5E"/>
    <w:rsid w:val="00C14183"/>
    <w:rsid w:val="00C14258"/>
    <w:rsid w:val="00C144F0"/>
    <w:rsid w:val="00C14FA2"/>
    <w:rsid w:val="00C16267"/>
    <w:rsid w:val="00C1639A"/>
    <w:rsid w:val="00C1649F"/>
    <w:rsid w:val="00C1722A"/>
    <w:rsid w:val="00C17A03"/>
    <w:rsid w:val="00C17A6E"/>
    <w:rsid w:val="00C17B7F"/>
    <w:rsid w:val="00C20101"/>
    <w:rsid w:val="00C20273"/>
    <w:rsid w:val="00C20898"/>
    <w:rsid w:val="00C2100A"/>
    <w:rsid w:val="00C21249"/>
    <w:rsid w:val="00C215BD"/>
    <w:rsid w:val="00C2180B"/>
    <w:rsid w:val="00C21FC7"/>
    <w:rsid w:val="00C2252B"/>
    <w:rsid w:val="00C23B34"/>
    <w:rsid w:val="00C24952"/>
    <w:rsid w:val="00C24F71"/>
    <w:rsid w:val="00C2522B"/>
    <w:rsid w:val="00C25A16"/>
    <w:rsid w:val="00C25A2A"/>
    <w:rsid w:val="00C2648E"/>
    <w:rsid w:val="00C2721F"/>
    <w:rsid w:val="00C27521"/>
    <w:rsid w:val="00C278D7"/>
    <w:rsid w:val="00C3003F"/>
    <w:rsid w:val="00C300E3"/>
    <w:rsid w:val="00C30C99"/>
    <w:rsid w:val="00C31387"/>
    <w:rsid w:val="00C31760"/>
    <w:rsid w:val="00C31B69"/>
    <w:rsid w:val="00C31C2C"/>
    <w:rsid w:val="00C31F16"/>
    <w:rsid w:val="00C33E4C"/>
    <w:rsid w:val="00C34F1D"/>
    <w:rsid w:val="00C35FB3"/>
    <w:rsid w:val="00C36012"/>
    <w:rsid w:val="00C36476"/>
    <w:rsid w:val="00C36508"/>
    <w:rsid w:val="00C36D24"/>
    <w:rsid w:val="00C37A1B"/>
    <w:rsid w:val="00C37EFA"/>
    <w:rsid w:val="00C37F4D"/>
    <w:rsid w:val="00C37FE2"/>
    <w:rsid w:val="00C40787"/>
    <w:rsid w:val="00C40EB1"/>
    <w:rsid w:val="00C41014"/>
    <w:rsid w:val="00C411CE"/>
    <w:rsid w:val="00C42086"/>
    <w:rsid w:val="00C43040"/>
    <w:rsid w:val="00C43133"/>
    <w:rsid w:val="00C431BE"/>
    <w:rsid w:val="00C431E5"/>
    <w:rsid w:val="00C4418C"/>
    <w:rsid w:val="00C44853"/>
    <w:rsid w:val="00C44B87"/>
    <w:rsid w:val="00C453AE"/>
    <w:rsid w:val="00C454D8"/>
    <w:rsid w:val="00C45F9F"/>
    <w:rsid w:val="00C4613A"/>
    <w:rsid w:val="00C4670F"/>
    <w:rsid w:val="00C46751"/>
    <w:rsid w:val="00C46B70"/>
    <w:rsid w:val="00C46C9A"/>
    <w:rsid w:val="00C46E81"/>
    <w:rsid w:val="00C4717C"/>
    <w:rsid w:val="00C47448"/>
    <w:rsid w:val="00C477BD"/>
    <w:rsid w:val="00C47B71"/>
    <w:rsid w:val="00C50176"/>
    <w:rsid w:val="00C509A1"/>
    <w:rsid w:val="00C50C05"/>
    <w:rsid w:val="00C50C7D"/>
    <w:rsid w:val="00C5182B"/>
    <w:rsid w:val="00C51882"/>
    <w:rsid w:val="00C51B34"/>
    <w:rsid w:val="00C52813"/>
    <w:rsid w:val="00C53189"/>
    <w:rsid w:val="00C53619"/>
    <w:rsid w:val="00C53D6E"/>
    <w:rsid w:val="00C540D7"/>
    <w:rsid w:val="00C54227"/>
    <w:rsid w:val="00C546A8"/>
    <w:rsid w:val="00C54D4B"/>
    <w:rsid w:val="00C54DA0"/>
    <w:rsid w:val="00C5534B"/>
    <w:rsid w:val="00C557EC"/>
    <w:rsid w:val="00C559F3"/>
    <w:rsid w:val="00C55D5E"/>
    <w:rsid w:val="00C5611D"/>
    <w:rsid w:val="00C5618C"/>
    <w:rsid w:val="00C5660D"/>
    <w:rsid w:val="00C56713"/>
    <w:rsid w:val="00C579FA"/>
    <w:rsid w:val="00C57F48"/>
    <w:rsid w:val="00C6152A"/>
    <w:rsid w:val="00C617CE"/>
    <w:rsid w:val="00C61D0C"/>
    <w:rsid w:val="00C61EF1"/>
    <w:rsid w:val="00C6229E"/>
    <w:rsid w:val="00C62782"/>
    <w:rsid w:val="00C631E1"/>
    <w:rsid w:val="00C6352F"/>
    <w:rsid w:val="00C63FED"/>
    <w:rsid w:val="00C64626"/>
    <w:rsid w:val="00C65408"/>
    <w:rsid w:val="00C6591C"/>
    <w:rsid w:val="00C66422"/>
    <w:rsid w:val="00C66902"/>
    <w:rsid w:val="00C66AFF"/>
    <w:rsid w:val="00C67149"/>
    <w:rsid w:val="00C671DC"/>
    <w:rsid w:val="00C67A0E"/>
    <w:rsid w:val="00C70512"/>
    <w:rsid w:val="00C70633"/>
    <w:rsid w:val="00C70F62"/>
    <w:rsid w:val="00C7120B"/>
    <w:rsid w:val="00C7206A"/>
    <w:rsid w:val="00C72095"/>
    <w:rsid w:val="00C722A5"/>
    <w:rsid w:val="00C72440"/>
    <w:rsid w:val="00C72FE2"/>
    <w:rsid w:val="00C7332F"/>
    <w:rsid w:val="00C736BD"/>
    <w:rsid w:val="00C73990"/>
    <w:rsid w:val="00C73D65"/>
    <w:rsid w:val="00C74517"/>
    <w:rsid w:val="00C75502"/>
    <w:rsid w:val="00C762D9"/>
    <w:rsid w:val="00C763C4"/>
    <w:rsid w:val="00C76454"/>
    <w:rsid w:val="00C76C9F"/>
    <w:rsid w:val="00C76D7E"/>
    <w:rsid w:val="00C76DDE"/>
    <w:rsid w:val="00C81023"/>
    <w:rsid w:val="00C81336"/>
    <w:rsid w:val="00C8199F"/>
    <w:rsid w:val="00C82312"/>
    <w:rsid w:val="00C8250D"/>
    <w:rsid w:val="00C82579"/>
    <w:rsid w:val="00C827C3"/>
    <w:rsid w:val="00C82A98"/>
    <w:rsid w:val="00C82B46"/>
    <w:rsid w:val="00C82D31"/>
    <w:rsid w:val="00C83577"/>
    <w:rsid w:val="00C835F6"/>
    <w:rsid w:val="00C838D4"/>
    <w:rsid w:val="00C83967"/>
    <w:rsid w:val="00C83A85"/>
    <w:rsid w:val="00C8479E"/>
    <w:rsid w:val="00C84BDD"/>
    <w:rsid w:val="00C8514A"/>
    <w:rsid w:val="00C85BAC"/>
    <w:rsid w:val="00C85DAF"/>
    <w:rsid w:val="00C8611C"/>
    <w:rsid w:val="00C86CD2"/>
    <w:rsid w:val="00C877F8"/>
    <w:rsid w:val="00C87EF8"/>
    <w:rsid w:val="00C90839"/>
    <w:rsid w:val="00C912EC"/>
    <w:rsid w:val="00C91565"/>
    <w:rsid w:val="00C91F70"/>
    <w:rsid w:val="00C9247F"/>
    <w:rsid w:val="00C92C0A"/>
    <w:rsid w:val="00C933C0"/>
    <w:rsid w:val="00C9363B"/>
    <w:rsid w:val="00C9369B"/>
    <w:rsid w:val="00C94B15"/>
    <w:rsid w:val="00C9525D"/>
    <w:rsid w:val="00C95672"/>
    <w:rsid w:val="00C95A95"/>
    <w:rsid w:val="00C96D18"/>
    <w:rsid w:val="00C96FAD"/>
    <w:rsid w:val="00CA104D"/>
    <w:rsid w:val="00CA18F2"/>
    <w:rsid w:val="00CA1B84"/>
    <w:rsid w:val="00CA243A"/>
    <w:rsid w:val="00CA2934"/>
    <w:rsid w:val="00CA379B"/>
    <w:rsid w:val="00CA3AA0"/>
    <w:rsid w:val="00CA3D19"/>
    <w:rsid w:val="00CA5028"/>
    <w:rsid w:val="00CA5D94"/>
    <w:rsid w:val="00CA6623"/>
    <w:rsid w:val="00CA755E"/>
    <w:rsid w:val="00CA79B2"/>
    <w:rsid w:val="00CB0372"/>
    <w:rsid w:val="00CB08C1"/>
    <w:rsid w:val="00CB0B93"/>
    <w:rsid w:val="00CB1037"/>
    <w:rsid w:val="00CB1183"/>
    <w:rsid w:val="00CB14E4"/>
    <w:rsid w:val="00CB22B7"/>
    <w:rsid w:val="00CB24AD"/>
    <w:rsid w:val="00CB2559"/>
    <w:rsid w:val="00CB3487"/>
    <w:rsid w:val="00CB39AA"/>
    <w:rsid w:val="00CB3E9E"/>
    <w:rsid w:val="00CB3F23"/>
    <w:rsid w:val="00CB41F2"/>
    <w:rsid w:val="00CB4226"/>
    <w:rsid w:val="00CB4834"/>
    <w:rsid w:val="00CB563E"/>
    <w:rsid w:val="00CB6031"/>
    <w:rsid w:val="00CB6A63"/>
    <w:rsid w:val="00CB7407"/>
    <w:rsid w:val="00CB751D"/>
    <w:rsid w:val="00CB767A"/>
    <w:rsid w:val="00CB7E8A"/>
    <w:rsid w:val="00CC00BD"/>
    <w:rsid w:val="00CC05AF"/>
    <w:rsid w:val="00CC0D08"/>
    <w:rsid w:val="00CC1271"/>
    <w:rsid w:val="00CC1AB1"/>
    <w:rsid w:val="00CC1ABE"/>
    <w:rsid w:val="00CC2193"/>
    <w:rsid w:val="00CC2266"/>
    <w:rsid w:val="00CC381F"/>
    <w:rsid w:val="00CC42DF"/>
    <w:rsid w:val="00CC4B9B"/>
    <w:rsid w:val="00CC62E5"/>
    <w:rsid w:val="00CC70E0"/>
    <w:rsid w:val="00CC70F4"/>
    <w:rsid w:val="00CC73F5"/>
    <w:rsid w:val="00CC75A7"/>
    <w:rsid w:val="00CC7AB7"/>
    <w:rsid w:val="00CD0455"/>
    <w:rsid w:val="00CD0BE7"/>
    <w:rsid w:val="00CD1162"/>
    <w:rsid w:val="00CD138E"/>
    <w:rsid w:val="00CD1869"/>
    <w:rsid w:val="00CD1E58"/>
    <w:rsid w:val="00CD2089"/>
    <w:rsid w:val="00CD281F"/>
    <w:rsid w:val="00CD30F1"/>
    <w:rsid w:val="00CD32D1"/>
    <w:rsid w:val="00CD3496"/>
    <w:rsid w:val="00CD3942"/>
    <w:rsid w:val="00CD499A"/>
    <w:rsid w:val="00CD4A67"/>
    <w:rsid w:val="00CD5047"/>
    <w:rsid w:val="00CD505C"/>
    <w:rsid w:val="00CD52F0"/>
    <w:rsid w:val="00CD58A1"/>
    <w:rsid w:val="00CD5AB3"/>
    <w:rsid w:val="00CD5CAC"/>
    <w:rsid w:val="00CD6B81"/>
    <w:rsid w:val="00CD6D76"/>
    <w:rsid w:val="00CD751E"/>
    <w:rsid w:val="00CD7609"/>
    <w:rsid w:val="00CD79DE"/>
    <w:rsid w:val="00CD7D68"/>
    <w:rsid w:val="00CE13D8"/>
    <w:rsid w:val="00CE1697"/>
    <w:rsid w:val="00CE1D5C"/>
    <w:rsid w:val="00CE2917"/>
    <w:rsid w:val="00CE2A2B"/>
    <w:rsid w:val="00CE331F"/>
    <w:rsid w:val="00CE37A3"/>
    <w:rsid w:val="00CE37D8"/>
    <w:rsid w:val="00CE3E3B"/>
    <w:rsid w:val="00CE562F"/>
    <w:rsid w:val="00CE582A"/>
    <w:rsid w:val="00CE5986"/>
    <w:rsid w:val="00CE5BBA"/>
    <w:rsid w:val="00CE5EA3"/>
    <w:rsid w:val="00CE65C5"/>
    <w:rsid w:val="00CE66F9"/>
    <w:rsid w:val="00CE6F0D"/>
    <w:rsid w:val="00CE7E98"/>
    <w:rsid w:val="00CE7FF2"/>
    <w:rsid w:val="00CF0274"/>
    <w:rsid w:val="00CF02B5"/>
    <w:rsid w:val="00CF04F9"/>
    <w:rsid w:val="00CF05A9"/>
    <w:rsid w:val="00CF061E"/>
    <w:rsid w:val="00CF0A7C"/>
    <w:rsid w:val="00CF1094"/>
    <w:rsid w:val="00CF16DF"/>
    <w:rsid w:val="00CF1ACC"/>
    <w:rsid w:val="00CF1BCB"/>
    <w:rsid w:val="00CF1F76"/>
    <w:rsid w:val="00CF1FDD"/>
    <w:rsid w:val="00CF307F"/>
    <w:rsid w:val="00CF31A4"/>
    <w:rsid w:val="00CF38F7"/>
    <w:rsid w:val="00CF3AE4"/>
    <w:rsid w:val="00CF3C2F"/>
    <w:rsid w:val="00CF4935"/>
    <w:rsid w:val="00CF4B0B"/>
    <w:rsid w:val="00CF4B7E"/>
    <w:rsid w:val="00CF4DB0"/>
    <w:rsid w:val="00CF4F27"/>
    <w:rsid w:val="00CF50BE"/>
    <w:rsid w:val="00CF5A55"/>
    <w:rsid w:val="00CF6689"/>
    <w:rsid w:val="00CF6894"/>
    <w:rsid w:val="00CF6DE9"/>
    <w:rsid w:val="00CF6F99"/>
    <w:rsid w:val="00CF770B"/>
    <w:rsid w:val="00CF7D09"/>
    <w:rsid w:val="00CF7E78"/>
    <w:rsid w:val="00D001C6"/>
    <w:rsid w:val="00D00FD4"/>
    <w:rsid w:val="00D010CE"/>
    <w:rsid w:val="00D012E3"/>
    <w:rsid w:val="00D0248F"/>
    <w:rsid w:val="00D02B27"/>
    <w:rsid w:val="00D02DE4"/>
    <w:rsid w:val="00D02FA0"/>
    <w:rsid w:val="00D03325"/>
    <w:rsid w:val="00D041D4"/>
    <w:rsid w:val="00D04DF4"/>
    <w:rsid w:val="00D04F50"/>
    <w:rsid w:val="00D0548E"/>
    <w:rsid w:val="00D056D0"/>
    <w:rsid w:val="00D057E0"/>
    <w:rsid w:val="00D05891"/>
    <w:rsid w:val="00D058A8"/>
    <w:rsid w:val="00D05B91"/>
    <w:rsid w:val="00D05F40"/>
    <w:rsid w:val="00D05F56"/>
    <w:rsid w:val="00D0639A"/>
    <w:rsid w:val="00D07CC7"/>
    <w:rsid w:val="00D07EE3"/>
    <w:rsid w:val="00D07F17"/>
    <w:rsid w:val="00D108DD"/>
    <w:rsid w:val="00D11A2D"/>
    <w:rsid w:val="00D11ADF"/>
    <w:rsid w:val="00D11BE4"/>
    <w:rsid w:val="00D12042"/>
    <w:rsid w:val="00D14C22"/>
    <w:rsid w:val="00D14C7E"/>
    <w:rsid w:val="00D14D2C"/>
    <w:rsid w:val="00D14D60"/>
    <w:rsid w:val="00D15296"/>
    <w:rsid w:val="00D15E7C"/>
    <w:rsid w:val="00D16EC3"/>
    <w:rsid w:val="00D16F63"/>
    <w:rsid w:val="00D202A4"/>
    <w:rsid w:val="00D2036A"/>
    <w:rsid w:val="00D2056C"/>
    <w:rsid w:val="00D20CB4"/>
    <w:rsid w:val="00D2131D"/>
    <w:rsid w:val="00D214D4"/>
    <w:rsid w:val="00D21565"/>
    <w:rsid w:val="00D21B6D"/>
    <w:rsid w:val="00D21BB6"/>
    <w:rsid w:val="00D2274A"/>
    <w:rsid w:val="00D229DB"/>
    <w:rsid w:val="00D23B63"/>
    <w:rsid w:val="00D23B99"/>
    <w:rsid w:val="00D23D05"/>
    <w:rsid w:val="00D23F2B"/>
    <w:rsid w:val="00D23FB5"/>
    <w:rsid w:val="00D24876"/>
    <w:rsid w:val="00D258FE"/>
    <w:rsid w:val="00D25B23"/>
    <w:rsid w:val="00D25C8D"/>
    <w:rsid w:val="00D2605F"/>
    <w:rsid w:val="00D2643F"/>
    <w:rsid w:val="00D264C8"/>
    <w:rsid w:val="00D266CE"/>
    <w:rsid w:val="00D26B71"/>
    <w:rsid w:val="00D26BB1"/>
    <w:rsid w:val="00D2799A"/>
    <w:rsid w:val="00D27AF7"/>
    <w:rsid w:val="00D27B18"/>
    <w:rsid w:val="00D30228"/>
    <w:rsid w:val="00D30512"/>
    <w:rsid w:val="00D31176"/>
    <w:rsid w:val="00D3136C"/>
    <w:rsid w:val="00D31C4C"/>
    <w:rsid w:val="00D32841"/>
    <w:rsid w:val="00D32D11"/>
    <w:rsid w:val="00D33365"/>
    <w:rsid w:val="00D3377E"/>
    <w:rsid w:val="00D33EDE"/>
    <w:rsid w:val="00D34A4A"/>
    <w:rsid w:val="00D35BB8"/>
    <w:rsid w:val="00D36A1A"/>
    <w:rsid w:val="00D370D1"/>
    <w:rsid w:val="00D373EC"/>
    <w:rsid w:val="00D403E1"/>
    <w:rsid w:val="00D40538"/>
    <w:rsid w:val="00D4055E"/>
    <w:rsid w:val="00D405DE"/>
    <w:rsid w:val="00D408F7"/>
    <w:rsid w:val="00D4182E"/>
    <w:rsid w:val="00D41C95"/>
    <w:rsid w:val="00D41FAE"/>
    <w:rsid w:val="00D428AC"/>
    <w:rsid w:val="00D42F5D"/>
    <w:rsid w:val="00D430A4"/>
    <w:rsid w:val="00D4430F"/>
    <w:rsid w:val="00D443DE"/>
    <w:rsid w:val="00D44825"/>
    <w:rsid w:val="00D45231"/>
    <w:rsid w:val="00D453D6"/>
    <w:rsid w:val="00D45612"/>
    <w:rsid w:val="00D45E95"/>
    <w:rsid w:val="00D45F56"/>
    <w:rsid w:val="00D466E4"/>
    <w:rsid w:val="00D469AF"/>
    <w:rsid w:val="00D46E54"/>
    <w:rsid w:val="00D500DC"/>
    <w:rsid w:val="00D50146"/>
    <w:rsid w:val="00D50457"/>
    <w:rsid w:val="00D50833"/>
    <w:rsid w:val="00D50A6A"/>
    <w:rsid w:val="00D50C50"/>
    <w:rsid w:val="00D51E80"/>
    <w:rsid w:val="00D52BE0"/>
    <w:rsid w:val="00D534DA"/>
    <w:rsid w:val="00D53737"/>
    <w:rsid w:val="00D53E1B"/>
    <w:rsid w:val="00D541BA"/>
    <w:rsid w:val="00D54E83"/>
    <w:rsid w:val="00D55137"/>
    <w:rsid w:val="00D552F0"/>
    <w:rsid w:val="00D55313"/>
    <w:rsid w:val="00D563B1"/>
    <w:rsid w:val="00D5647E"/>
    <w:rsid w:val="00D56703"/>
    <w:rsid w:val="00D57158"/>
    <w:rsid w:val="00D571A1"/>
    <w:rsid w:val="00D578C9"/>
    <w:rsid w:val="00D57CF8"/>
    <w:rsid w:val="00D603A4"/>
    <w:rsid w:val="00D610E4"/>
    <w:rsid w:val="00D61182"/>
    <w:rsid w:val="00D6213E"/>
    <w:rsid w:val="00D621EE"/>
    <w:rsid w:val="00D624F5"/>
    <w:rsid w:val="00D6268F"/>
    <w:rsid w:val="00D62FB2"/>
    <w:rsid w:val="00D63424"/>
    <w:rsid w:val="00D63499"/>
    <w:rsid w:val="00D63BB6"/>
    <w:rsid w:val="00D63FF1"/>
    <w:rsid w:val="00D6408E"/>
    <w:rsid w:val="00D646C0"/>
    <w:rsid w:val="00D64A62"/>
    <w:rsid w:val="00D652F9"/>
    <w:rsid w:val="00D659DC"/>
    <w:rsid w:val="00D65D77"/>
    <w:rsid w:val="00D65F1E"/>
    <w:rsid w:val="00D66EBB"/>
    <w:rsid w:val="00D67725"/>
    <w:rsid w:val="00D67B19"/>
    <w:rsid w:val="00D67E2D"/>
    <w:rsid w:val="00D71153"/>
    <w:rsid w:val="00D7144C"/>
    <w:rsid w:val="00D71EA0"/>
    <w:rsid w:val="00D72262"/>
    <w:rsid w:val="00D72337"/>
    <w:rsid w:val="00D74A27"/>
    <w:rsid w:val="00D75766"/>
    <w:rsid w:val="00D75E92"/>
    <w:rsid w:val="00D76003"/>
    <w:rsid w:val="00D76AF7"/>
    <w:rsid w:val="00D76EEF"/>
    <w:rsid w:val="00D7737B"/>
    <w:rsid w:val="00D776E8"/>
    <w:rsid w:val="00D779E8"/>
    <w:rsid w:val="00D77EBB"/>
    <w:rsid w:val="00D80436"/>
    <w:rsid w:val="00D8048C"/>
    <w:rsid w:val="00D80968"/>
    <w:rsid w:val="00D80A9E"/>
    <w:rsid w:val="00D80AE1"/>
    <w:rsid w:val="00D80D5A"/>
    <w:rsid w:val="00D811FB"/>
    <w:rsid w:val="00D81A24"/>
    <w:rsid w:val="00D81E0E"/>
    <w:rsid w:val="00D8214A"/>
    <w:rsid w:val="00D83E6F"/>
    <w:rsid w:val="00D83F20"/>
    <w:rsid w:val="00D84503"/>
    <w:rsid w:val="00D852D2"/>
    <w:rsid w:val="00D85F75"/>
    <w:rsid w:val="00D86647"/>
    <w:rsid w:val="00D866FE"/>
    <w:rsid w:val="00D8712C"/>
    <w:rsid w:val="00D87428"/>
    <w:rsid w:val="00D875D5"/>
    <w:rsid w:val="00D877B8"/>
    <w:rsid w:val="00D878DE"/>
    <w:rsid w:val="00D87999"/>
    <w:rsid w:val="00D87A34"/>
    <w:rsid w:val="00D87A5E"/>
    <w:rsid w:val="00D87CC2"/>
    <w:rsid w:val="00D87F92"/>
    <w:rsid w:val="00D91BFC"/>
    <w:rsid w:val="00D92470"/>
    <w:rsid w:val="00D92B84"/>
    <w:rsid w:val="00D93642"/>
    <w:rsid w:val="00D93927"/>
    <w:rsid w:val="00D93DA4"/>
    <w:rsid w:val="00D9470B"/>
    <w:rsid w:val="00D94FD0"/>
    <w:rsid w:val="00D950F5"/>
    <w:rsid w:val="00D952C6"/>
    <w:rsid w:val="00D96254"/>
    <w:rsid w:val="00D96369"/>
    <w:rsid w:val="00D96D20"/>
    <w:rsid w:val="00D96DB9"/>
    <w:rsid w:val="00D96EBC"/>
    <w:rsid w:val="00D97769"/>
    <w:rsid w:val="00D97A46"/>
    <w:rsid w:val="00DA0686"/>
    <w:rsid w:val="00DA271F"/>
    <w:rsid w:val="00DA2F4A"/>
    <w:rsid w:val="00DA32D8"/>
    <w:rsid w:val="00DA3312"/>
    <w:rsid w:val="00DA336D"/>
    <w:rsid w:val="00DA3467"/>
    <w:rsid w:val="00DA4404"/>
    <w:rsid w:val="00DA4493"/>
    <w:rsid w:val="00DA495E"/>
    <w:rsid w:val="00DA4BF4"/>
    <w:rsid w:val="00DA4FD3"/>
    <w:rsid w:val="00DA53FF"/>
    <w:rsid w:val="00DA5B6D"/>
    <w:rsid w:val="00DA5E7A"/>
    <w:rsid w:val="00DA610D"/>
    <w:rsid w:val="00DA631F"/>
    <w:rsid w:val="00DA6429"/>
    <w:rsid w:val="00DA66DA"/>
    <w:rsid w:val="00DA68E3"/>
    <w:rsid w:val="00DA6E6A"/>
    <w:rsid w:val="00DA7222"/>
    <w:rsid w:val="00DA74C8"/>
    <w:rsid w:val="00DA76CD"/>
    <w:rsid w:val="00DA78C9"/>
    <w:rsid w:val="00DB0425"/>
    <w:rsid w:val="00DB09F2"/>
    <w:rsid w:val="00DB0B12"/>
    <w:rsid w:val="00DB0F51"/>
    <w:rsid w:val="00DB10A9"/>
    <w:rsid w:val="00DB34BE"/>
    <w:rsid w:val="00DB4053"/>
    <w:rsid w:val="00DB4354"/>
    <w:rsid w:val="00DB492F"/>
    <w:rsid w:val="00DB4B30"/>
    <w:rsid w:val="00DB4C0B"/>
    <w:rsid w:val="00DB4C76"/>
    <w:rsid w:val="00DB4E4B"/>
    <w:rsid w:val="00DB523F"/>
    <w:rsid w:val="00DB5492"/>
    <w:rsid w:val="00DB56A2"/>
    <w:rsid w:val="00DB5D24"/>
    <w:rsid w:val="00DB5DF5"/>
    <w:rsid w:val="00DB62BB"/>
    <w:rsid w:val="00DB6596"/>
    <w:rsid w:val="00DB66D4"/>
    <w:rsid w:val="00DB6FB4"/>
    <w:rsid w:val="00DB7B20"/>
    <w:rsid w:val="00DC0997"/>
    <w:rsid w:val="00DC0A51"/>
    <w:rsid w:val="00DC0E1D"/>
    <w:rsid w:val="00DC23D4"/>
    <w:rsid w:val="00DC2851"/>
    <w:rsid w:val="00DC2F6C"/>
    <w:rsid w:val="00DC317C"/>
    <w:rsid w:val="00DC3EEB"/>
    <w:rsid w:val="00DC4E73"/>
    <w:rsid w:val="00DC51D0"/>
    <w:rsid w:val="00DC5CAE"/>
    <w:rsid w:val="00DC670C"/>
    <w:rsid w:val="00DC712B"/>
    <w:rsid w:val="00DC7C98"/>
    <w:rsid w:val="00DD0966"/>
    <w:rsid w:val="00DD1632"/>
    <w:rsid w:val="00DD1A5C"/>
    <w:rsid w:val="00DD2715"/>
    <w:rsid w:val="00DD3004"/>
    <w:rsid w:val="00DD3097"/>
    <w:rsid w:val="00DD371F"/>
    <w:rsid w:val="00DD3CAD"/>
    <w:rsid w:val="00DD4D86"/>
    <w:rsid w:val="00DD665E"/>
    <w:rsid w:val="00DD687B"/>
    <w:rsid w:val="00DD7B0A"/>
    <w:rsid w:val="00DD7FA5"/>
    <w:rsid w:val="00DE0036"/>
    <w:rsid w:val="00DE11FA"/>
    <w:rsid w:val="00DE16B8"/>
    <w:rsid w:val="00DE1910"/>
    <w:rsid w:val="00DE1F94"/>
    <w:rsid w:val="00DE266D"/>
    <w:rsid w:val="00DE283D"/>
    <w:rsid w:val="00DE296F"/>
    <w:rsid w:val="00DE2CE5"/>
    <w:rsid w:val="00DE2D1A"/>
    <w:rsid w:val="00DE3120"/>
    <w:rsid w:val="00DE33BB"/>
    <w:rsid w:val="00DE3467"/>
    <w:rsid w:val="00DE3608"/>
    <w:rsid w:val="00DE4359"/>
    <w:rsid w:val="00DE54FC"/>
    <w:rsid w:val="00DE5CC3"/>
    <w:rsid w:val="00DE66B6"/>
    <w:rsid w:val="00DE674E"/>
    <w:rsid w:val="00DE6E93"/>
    <w:rsid w:val="00DE7C9F"/>
    <w:rsid w:val="00DF0807"/>
    <w:rsid w:val="00DF0D50"/>
    <w:rsid w:val="00DF0D73"/>
    <w:rsid w:val="00DF0FC3"/>
    <w:rsid w:val="00DF1069"/>
    <w:rsid w:val="00DF107B"/>
    <w:rsid w:val="00DF121F"/>
    <w:rsid w:val="00DF144F"/>
    <w:rsid w:val="00DF170D"/>
    <w:rsid w:val="00DF1B9B"/>
    <w:rsid w:val="00DF1BAE"/>
    <w:rsid w:val="00DF1F60"/>
    <w:rsid w:val="00DF22E8"/>
    <w:rsid w:val="00DF2C40"/>
    <w:rsid w:val="00DF3479"/>
    <w:rsid w:val="00DF34BA"/>
    <w:rsid w:val="00DF35EB"/>
    <w:rsid w:val="00DF3821"/>
    <w:rsid w:val="00DF3B59"/>
    <w:rsid w:val="00DF4F94"/>
    <w:rsid w:val="00DF4FDE"/>
    <w:rsid w:val="00DF574F"/>
    <w:rsid w:val="00DF5B7F"/>
    <w:rsid w:val="00DF5D03"/>
    <w:rsid w:val="00DF5D3B"/>
    <w:rsid w:val="00DF6772"/>
    <w:rsid w:val="00DF6B67"/>
    <w:rsid w:val="00E008D8"/>
    <w:rsid w:val="00E00C3F"/>
    <w:rsid w:val="00E00C4F"/>
    <w:rsid w:val="00E01315"/>
    <w:rsid w:val="00E01503"/>
    <w:rsid w:val="00E01FBA"/>
    <w:rsid w:val="00E024C8"/>
    <w:rsid w:val="00E03764"/>
    <w:rsid w:val="00E03C92"/>
    <w:rsid w:val="00E0471A"/>
    <w:rsid w:val="00E04E2F"/>
    <w:rsid w:val="00E04EFA"/>
    <w:rsid w:val="00E05615"/>
    <w:rsid w:val="00E05737"/>
    <w:rsid w:val="00E0585A"/>
    <w:rsid w:val="00E05A48"/>
    <w:rsid w:val="00E05B61"/>
    <w:rsid w:val="00E060C4"/>
    <w:rsid w:val="00E0614B"/>
    <w:rsid w:val="00E06267"/>
    <w:rsid w:val="00E06611"/>
    <w:rsid w:val="00E06692"/>
    <w:rsid w:val="00E06B10"/>
    <w:rsid w:val="00E072DE"/>
    <w:rsid w:val="00E1016F"/>
    <w:rsid w:val="00E10D1E"/>
    <w:rsid w:val="00E10FAE"/>
    <w:rsid w:val="00E112AC"/>
    <w:rsid w:val="00E11BA1"/>
    <w:rsid w:val="00E1214F"/>
    <w:rsid w:val="00E12980"/>
    <w:rsid w:val="00E12CF3"/>
    <w:rsid w:val="00E13711"/>
    <w:rsid w:val="00E13F05"/>
    <w:rsid w:val="00E13FD1"/>
    <w:rsid w:val="00E14743"/>
    <w:rsid w:val="00E14C63"/>
    <w:rsid w:val="00E14DE8"/>
    <w:rsid w:val="00E1581A"/>
    <w:rsid w:val="00E15D0C"/>
    <w:rsid w:val="00E15E33"/>
    <w:rsid w:val="00E164B2"/>
    <w:rsid w:val="00E16AE5"/>
    <w:rsid w:val="00E171E3"/>
    <w:rsid w:val="00E177CD"/>
    <w:rsid w:val="00E177E2"/>
    <w:rsid w:val="00E179A8"/>
    <w:rsid w:val="00E21754"/>
    <w:rsid w:val="00E21F38"/>
    <w:rsid w:val="00E23382"/>
    <w:rsid w:val="00E235B9"/>
    <w:rsid w:val="00E23734"/>
    <w:rsid w:val="00E23B46"/>
    <w:rsid w:val="00E23E82"/>
    <w:rsid w:val="00E24BDF"/>
    <w:rsid w:val="00E24C85"/>
    <w:rsid w:val="00E25574"/>
    <w:rsid w:val="00E2572C"/>
    <w:rsid w:val="00E2673C"/>
    <w:rsid w:val="00E267DB"/>
    <w:rsid w:val="00E26C62"/>
    <w:rsid w:val="00E271C8"/>
    <w:rsid w:val="00E30D6D"/>
    <w:rsid w:val="00E31211"/>
    <w:rsid w:val="00E3148F"/>
    <w:rsid w:val="00E31496"/>
    <w:rsid w:val="00E31CB7"/>
    <w:rsid w:val="00E323B7"/>
    <w:rsid w:val="00E323F2"/>
    <w:rsid w:val="00E325D4"/>
    <w:rsid w:val="00E32C55"/>
    <w:rsid w:val="00E335AA"/>
    <w:rsid w:val="00E335E4"/>
    <w:rsid w:val="00E33B71"/>
    <w:rsid w:val="00E33D25"/>
    <w:rsid w:val="00E357FB"/>
    <w:rsid w:val="00E363BD"/>
    <w:rsid w:val="00E36AC9"/>
    <w:rsid w:val="00E36E21"/>
    <w:rsid w:val="00E36E79"/>
    <w:rsid w:val="00E37CDC"/>
    <w:rsid w:val="00E414B2"/>
    <w:rsid w:val="00E41E53"/>
    <w:rsid w:val="00E42048"/>
    <w:rsid w:val="00E42D3B"/>
    <w:rsid w:val="00E42DA9"/>
    <w:rsid w:val="00E43C45"/>
    <w:rsid w:val="00E43E08"/>
    <w:rsid w:val="00E43F5B"/>
    <w:rsid w:val="00E44EFC"/>
    <w:rsid w:val="00E46060"/>
    <w:rsid w:val="00E460A0"/>
    <w:rsid w:val="00E47038"/>
    <w:rsid w:val="00E47F34"/>
    <w:rsid w:val="00E507DF"/>
    <w:rsid w:val="00E50AB6"/>
    <w:rsid w:val="00E51DBF"/>
    <w:rsid w:val="00E52110"/>
    <w:rsid w:val="00E5213B"/>
    <w:rsid w:val="00E52404"/>
    <w:rsid w:val="00E52438"/>
    <w:rsid w:val="00E52A5E"/>
    <w:rsid w:val="00E52B30"/>
    <w:rsid w:val="00E52E83"/>
    <w:rsid w:val="00E53094"/>
    <w:rsid w:val="00E53D6E"/>
    <w:rsid w:val="00E54050"/>
    <w:rsid w:val="00E5471C"/>
    <w:rsid w:val="00E55EDB"/>
    <w:rsid w:val="00E564D3"/>
    <w:rsid w:val="00E567AE"/>
    <w:rsid w:val="00E56A7C"/>
    <w:rsid w:val="00E573E2"/>
    <w:rsid w:val="00E57E52"/>
    <w:rsid w:val="00E605DB"/>
    <w:rsid w:val="00E606AB"/>
    <w:rsid w:val="00E60976"/>
    <w:rsid w:val="00E60994"/>
    <w:rsid w:val="00E61BC5"/>
    <w:rsid w:val="00E62065"/>
    <w:rsid w:val="00E622FB"/>
    <w:rsid w:val="00E62C66"/>
    <w:rsid w:val="00E633E0"/>
    <w:rsid w:val="00E634FD"/>
    <w:rsid w:val="00E642F4"/>
    <w:rsid w:val="00E64966"/>
    <w:rsid w:val="00E64C39"/>
    <w:rsid w:val="00E64DA1"/>
    <w:rsid w:val="00E65316"/>
    <w:rsid w:val="00E65329"/>
    <w:rsid w:val="00E65A55"/>
    <w:rsid w:val="00E65D88"/>
    <w:rsid w:val="00E672DB"/>
    <w:rsid w:val="00E677CF"/>
    <w:rsid w:val="00E6796A"/>
    <w:rsid w:val="00E70083"/>
    <w:rsid w:val="00E702B7"/>
    <w:rsid w:val="00E71184"/>
    <w:rsid w:val="00E71362"/>
    <w:rsid w:val="00E713C3"/>
    <w:rsid w:val="00E71658"/>
    <w:rsid w:val="00E7169D"/>
    <w:rsid w:val="00E71A1A"/>
    <w:rsid w:val="00E71A83"/>
    <w:rsid w:val="00E71B3C"/>
    <w:rsid w:val="00E71D06"/>
    <w:rsid w:val="00E7202D"/>
    <w:rsid w:val="00E7366A"/>
    <w:rsid w:val="00E73767"/>
    <w:rsid w:val="00E73E85"/>
    <w:rsid w:val="00E7414B"/>
    <w:rsid w:val="00E748CC"/>
    <w:rsid w:val="00E74A7C"/>
    <w:rsid w:val="00E74DA2"/>
    <w:rsid w:val="00E75B66"/>
    <w:rsid w:val="00E76095"/>
    <w:rsid w:val="00E761F6"/>
    <w:rsid w:val="00E7739A"/>
    <w:rsid w:val="00E8019B"/>
    <w:rsid w:val="00E80F7D"/>
    <w:rsid w:val="00E81B09"/>
    <w:rsid w:val="00E827BC"/>
    <w:rsid w:val="00E828EE"/>
    <w:rsid w:val="00E8387E"/>
    <w:rsid w:val="00E840D9"/>
    <w:rsid w:val="00E84460"/>
    <w:rsid w:val="00E85053"/>
    <w:rsid w:val="00E85461"/>
    <w:rsid w:val="00E856C0"/>
    <w:rsid w:val="00E8580B"/>
    <w:rsid w:val="00E85CD8"/>
    <w:rsid w:val="00E8670C"/>
    <w:rsid w:val="00E86741"/>
    <w:rsid w:val="00E86CFB"/>
    <w:rsid w:val="00E8708A"/>
    <w:rsid w:val="00E87508"/>
    <w:rsid w:val="00E8755A"/>
    <w:rsid w:val="00E875AC"/>
    <w:rsid w:val="00E877C6"/>
    <w:rsid w:val="00E87DAF"/>
    <w:rsid w:val="00E9036C"/>
    <w:rsid w:val="00E91041"/>
    <w:rsid w:val="00E912C1"/>
    <w:rsid w:val="00E91BE5"/>
    <w:rsid w:val="00E921C4"/>
    <w:rsid w:val="00E926EA"/>
    <w:rsid w:val="00E92A09"/>
    <w:rsid w:val="00E92BB3"/>
    <w:rsid w:val="00E92E36"/>
    <w:rsid w:val="00E92F10"/>
    <w:rsid w:val="00E9399F"/>
    <w:rsid w:val="00E94239"/>
    <w:rsid w:val="00E94284"/>
    <w:rsid w:val="00E9449A"/>
    <w:rsid w:val="00E95391"/>
    <w:rsid w:val="00E95B82"/>
    <w:rsid w:val="00E95DA3"/>
    <w:rsid w:val="00E960C6"/>
    <w:rsid w:val="00E96AFC"/>
    <w:rsid w:val="00E96D3A"/>
    <w:rsid w:val="00E9719D"/>
    <w:rsid w:val="00E978A5"/>
    <w:rsid w:val="00EA0306"/>
    <w:rsid w:val="00EA05A8"/>
    <w:rsid w:val="00EA0901"/>
    <w:rsid w:val="00EA0C81"/>
    <w:rsid w:val="00EA1658"/>
    <w:rsid w:val="00EA1A96"/>
    <w:rsid w:val="00EA1E6E"/>
    <w:rsid w:val="00EA1EE4"/>
    <w:rsid w:val="00EA20A7"/>
    <w:rsid w:val="00EA211E"/>
    <w:rsid w:val="00EA2140"/>
    <w:rsid w:val="00EA231C"/>
    <w:rsid w:val="00EA24F8"/>
    <w:rsid w:val="00EA3732"/>
    <w:rsid w:val="00EA3893"/>
    <w:rsid w:val="00EA6005"/>
    <w:rsid w:val="00EA60DB"/>
    <w:rsid w:val="00EA6A3F"/>
    <w:rsid w:val="00EA7504"/>
    <w:rsid w:val="00EA7685"/>
    <w:rsid w:val="00EA78B3"/>
    <w:rsid w:val="00EA7F4A"/>
    <w:rsid w:val="00EB084D"/>
    <w:rsid w:val="00EB1341"/>
    <w:rsid w:val="00EB27AD"/>
    <w:rsid w:val="00EB2AC9"/>
    <w:rsid w:val="00EB2CD2"/>
    <w:rsid w:val="00EB383C"/>
    <w:rsid w:val="00EB3BCF"/>
    <w:rsid w:val="00EB44FC"/>
    <w:rsid w:val="00EB48EE"/>
    <w:rsid w:val="00EB491F"/>
    <w:rsid w:val="00EB4B0D"/>
    <w:rsid w:val="00EB6A7D"/>
    <w:rsid w:val="00EB6B47"/>
    <w:rsid w:val="00EB6F36"/>
    <w:rsid w:val="00EB7460"/>
    <w:rsid w:val="00EB7AD8"/>
    <w:rsid w:val="00EC05C8"/>
    <w:rsid w:val="00EC0726"/>
    <w:rsid w:val="00EC09E4"/>
    <w:rsid w:val="00EC0E75"/>
    <w:rsid w:val="00EC14E7"/>
    <w:rsid w:val="00EC20B6"/>
    <w:rsid w:val="00EC2B63"/>
    <w:rsid w:val="00EC3B82"/>
    <w:rsid w:val="00EC5176"/>
    <w:rsid w:val="00EC566E"/>
    <w:rsid w:val="00EC5713"/>
    <w:rsid w:val="00EC57EA"/>
    <w:rsid w:val="00EC57F3"/>
    <w:rsid w:val="00EC6D81"/>
    <w:rsid w:val="00EC6E38"/>
    <w:rsid w:val="00EC6F8B"/>
    <w:rsid w:val="00EC71F9"/>
    <w:rsid w:val="00ED02F7"/>
    <w:rsid w:val="00ED057A"/>
    <w:rsid w:val="00ED05D7"/>
    <w:rsid w:val="00ED0742"/>
    <w:rsid w:val="00ED0EB0"/>
    <w:rsid w:val="00ED10BE"/>
    <w:rsid w:val="00ED1196"/>
    <w:rsid w:val="00ED20B7"/>
    <w:rsid w:val="00ED309F"/>
    <w:rsid w:val="00ED3571"/>
    <w:rsid w:val="00ED38E0"/>
    <w:rsid w:val="00ED42E7"/>
    <w:rsid w:val="00ED4968"/>
    <w:rsid w:val="00ED4A81"/>
    <w:rsid w:val="00ED4E32"/>
    <w:rsid w:val="00ED52AD"/>
    <w:rsid w:val="00ED53A7"/>
    <w:rsid w:val="00ED57E7"/>
    <w:rsid w:val="00ED599D"/>
    <w:rsid w:val="00ED5D51"/>
    <w:rsid w:val="00ED6A3C"/>
    <w:rsid w:val="00ED6DE2"/>
    <w:rsid w:val="00ED70A2"/>
    <w:rsid w:val="00ED750F"/>
    <w:rsid w:val="00ED7A49"/>
    <w:rsid w:val="00EE09FA"/>
    <w:rsid w:val="00EE0C04"/>
    <w:rsid w:val="00EE0D89"/>
    <w:rsid w:val="00EE121B"/>
    <w:rsid w:val="00EE12B9"/>
    <w:rsid w:val="00EE12D4"/>
    <w:rsid w:val="00EE1762"/>
    <w:rsid w:val="00EE18C1"/>
    <w:rsid w:val="00EE1AC1"/>
    <w:rsid w:val="00EE236E"/>
    <w:rsid w:val="00EE24B7"/>
    <w:rsid w:val="00EE28D2"/>
    <w:rsid w:val="00EE2CF1"/>
    <w:rsid w:val="00EE32C0"/>
    <w:rsid w:val="00EE3501"/>
    <w:rsid w:val="00EE39E9"/>
    <w:rsid w:val="00EE3C38"/>
    <w:rsid w:val="00EE537C"/>
    <w:rsid w:val="00EE5D7B"/>
    <w:rsid w:val="00EE6F96"/>
    <w:rsid w:val="00EE7A0F"/>
    <w:rsid w:val="00EE7ADB"/>
    <w:rsid w:val="00EE7E2D"/>
    <w:rsid w:val="00EE7EAD"/>
    <w:rsid w:val="00EF0483"/>
    <w:rsid w:val="00EF094D"/>
    <w:rsid w:val="00EF09EA"/>
    <w:rsid w:val="00EF0BC3"/>
    <w:rsid w:val="00EF2017"/>
    <w:rsid w:val="00EF2192"/>
    <w:rsid w:val="00EF2729"/>
    <w:rsid w:val="00EF3536"/>
    <w:rsid w:val="00EF3B91"/>
    <w:rsid w:val="00EF3D82"/>
    <w:rsid w:val="00EF4BD3"/>
    <w:rsid w:val="00EF4E03"/>
    <w:rsid w:val="00EF53E2"/>
    <w:rsid w:val="00EF5DCE"/>
    <w:rsid w:val="00EF5F3B"/>
    <w:rsid w:val="00EF7F21"/>
    <w:rsid w:val="00F0033C"/>
    <w:rsid w:val="00F0053A"/>
    <w:rsid w:val="00F00C40"/>
    <w:rsid w:val="00F010EB"/>
    <w:rsid w:val="00F017AA"/>
    <w:rsid w:val="00F01888"/>
    <w:rsid w:val="00F01E2B"/>
    <w:rsid w:val="00F02A0A"/>
    <w:rsid w:val="00F030E8"/>
    <w:rsid w:val="00F03123"/>
    <w:rsid w:val="00F032D6"/>
    <w:rsid w:val="00F0336F"/>
    <w:rsid w:val="00F03D94"/>
    <w:rsid w:val="00F04192"/>
    <w:rsid w:val="00F042A5"/>
    <w:rsid w:val="00F04458"/>
    <w:rsid w:val="00F04EE9"/>
    <w:rsid w:val="00F05EC1"/>
    <w:rsid w:val="00F07432"/>
    <w:rsid w:val="00F07E9A"/>
    <w:rsid w:val="00F102E6"/>
    <w:rsid w:val="00F103BF"/>
    <w:rsid w:val="00F10B2B"/>
    <w:rsid w:val="00F10C82"/>
    <w:rsid w:val="00F11C38"/>
    <w:rsid w:val="00F11D15"/>
    <w:rsid w:val="00F11F98"/>
    <w:rsid w:val="00F122C7"/>
    <w:rsid w:val="00F13ABD"/>
    <w:rsid w:val="00F1454D"/>
    <w:rsid w:val="00F1479A"/>
    <w:rsid w:val="00F149AA"/>
    <w:rsid w:val="00F14DF4"/>
    <w:rsid w:val="00F14FB4"/>
    <w:rsid w:val="00F15523"/>
    <w:rsid w:val="00F15868"/>
    <w:rsid w:val="00F168CF"/>
    <w:rsid w:val="00F16BA3"/>
    <w:rsid w:val="00F175E0"/>
    <w:rsid w:val="00F17840"/>
    <w:rsid w:val="00F17B16"/>
    <w:rsid w:val="00F17CC7"/>
    <w:rsid w:val="00F17F22"/>
    <w:rsid w:val="00F20123"/>
    <w:rsid w:val="00F2067D"/>
    <w:rsid w:val="00F210C0"/>
    <w:rsid w:val="00F21A5F"/>
    <w:rsid w:val="00F21E18"/>
    <w:rsid w:val="00F22798"/>
    <w:rsid w:val="00F23CC0"/>
    <w:rsid w:val="00F247CD"/>
    <w:rsid w:val="00F25188"/>
    <w:rsid w:val="00F25434"/>
    <w:rsid w:val="00F25D02"/>
    <w:rsid w:val="00F2644A"/>
    <w:rsid w:val="00F26944"/>
    <w:rsid w:val="00F26A5C"/>
    <w:rsid w:val="00F27858"/>
    <w:rsid w:val="00F27AA1"/>
    <w:rsid w:val="00F27D2B"/>
    <w:rsid w:val="00F30063"/>
    <w:rsid w:val="00F305BB"/>
    <w:rsid w:val="00F30755"/>
    <w:rsid w:val="00F30A76"/>
    <w:rsid w:val="00F30A9D"/>
    <w:rsid w:val="00F32056"/>
    <w:rsid w:val="00F32082"/>
    <w:rsid w:val="00F32D0D"/>
    <w:rsid w:val="00F32E44"/>
    <w:rsid w:val="00F34493"/>
    <w:rsid w:val="00F34862"/>
    <w:rsid w:val="00F3529D"/>
    <w:rsid w:val="00F358A3"/>
    <w:rsid w:val="00F362AD"/>
    <w:rsid w:val="00F3634B"/>
    <w:rsid w:val="00F36601"/>
    <w:rsid w:val="00F4073C"/>
    <w:rsid w:val="00F41F06"/>
    <w:rsid w:val="00F4231A"/>
    <w:rsid w:val="00F4302F"/>
    <w:rsid w:val="00F438AF"/>
    <w:rsid w:val="00F439AF"/>
    <w:rsid w:val="00F4408D"/>
    <w:rsid w:val="00F44188"/>
    <w:rsid w:val="00F44522"/>
    <w:rsid w:val="00F44F02"/>
    <w:rsid w:val="00F44F24"/>
    <w:rsid w:val="00F45B68"/>
    <w:rsid w:val="00F45C96"/>
    <w:rsid w:val="00F46706"/>
    <w:rsid w:val="00F473EB"/>
    <w:rsid w:val="00F47BA9"/>
    <w:rsid w:val="00F47D56"/>
    <w:rsid w:val="00F47F7D"/>
    <w:rsid w:val="00F50133"/>
    <w:rsid w:val="00F50293"/>
    <w:rsid w:val="00F506DF"/>
    <w:rsid w:val="00F50B09"/>
    <w:rsid w:val="00F50F3C"/>
    <w:rsid w:val="00F51539"/>
    <w:rsid w:val="00F520BB"/>
    <w:rsid w:val="00F52699"/>
    <w:rsid w:val="00F528FB"/>
    <w:rsid w:val="00F52F3C"/>
    <w:rsid w:val="00F5333C"/>
    <w:rsid w:val="00F539AE"/>
    <w:rsid w:val="00F53A77"/>
    <w:rsid w:val="00F53B04"/>
    <w:rsid w:val="00F53B36"/>
    <w:rsid w:val="00F53E3A"/>
    <w:rsid w:val="00F54863"/>
    <w:rsid w:val="00F55310"/>
    <w:rsid w:val="00F5541A"/>
    <w:rsid w:val="00F5567F"/>
    <w:rsid w:val="00F55AB3"/>
    <w:rsid w:val="00F55BEA"/>
    <w:rsid w:val="00F55C82"/>
    <w:rsid w:val="00F56778"/>
    <w:rsid w:val="00F57077"/>
    <w:rsid w:val="00F578CF"/>
    <w:rsid w:val="00F57DC6"/>
    <w:rsid w:val="00F601D7"/>
    <w:rsid w:val="00F606ED"/>
    <w:rsid w:val="00F6148F"/>
    <w:rsid w:val="00F617F2"/>
    <w:rsid w:val="00F61D59"/>
    <w:rsid w:val="00F622F8"/>
    <w:rsid w:val="00F623C9"/>
    <w:rsid w:val="00F6291E"/>
    <w:rsid w:val="00F62B1D"/>
    <w:rsid w:val="00F62DA7"/>
    <w:rsid w:val="00F62E9E"/>
    <w:rsid w:val="00F63022"/>
    <w:rsid w:val="00F640BD"/>
    <w:rsid w:val="00F64571"/>
    <w:rsid w:val="00F645EE"/>
    <w:rsid w:val="00F6522D"/>
    <w:rsid w:val="00F654EB"/>
    <w:rsid w:val="00F656CC"/>
    <w:rsid w:val="00F65AE6"/>
    <w:rsid w:val="00F65F59"/>
    <w:rsid w:val="00F660AB"/>
    <w:rsid w:val="00F66C76"/>
    <w:rsid w:val="00F67210"/>
    <w:rsid w:val="00F672C1"/>
    <w:rsid w:val="00F67485"/>
    <w:rsid w:val="00F677FF"/>
    <w:rsid w:val="00F67F31"/>
    <w:rsid w:val="00F70574"/>
    <w:rsid w:val="00F71BB3"/>
    <w:rsid w:val="00F71C88"/>
    <w:rsid w:val="00F722E4"/>
    <w:rsid w:val="00F730C4"/>
    <w:rsid w:val="00F7375F"/>
    <w:rsid w:val="00F73C81"/>
    <w:rsid w:val="00F73DB7"/>
    <w:rsid w:val="00F75627"/>
    <w:rsid w:val="00F758E4"/>
    <w:rsid w:val="00F75A15"/>
    <w:rsid w:val="00F75AF5"/>
    <w:rsid w:val="00F76063"/>
    <w:rsid w:val="00F7770F"/>
    <w:rsid w:val="00F778EA"/>
    <w:rsid w:val="00F778EE"/>
    <w:rsid w:val="00F81DE3"/>
    <w:rsid w:val="00F834E8"/>
    <w:rsid w:val="00F8357F"/>
    <w:rsid w:val="00F83705"/>
    <w:rsid w:val="00F840E2"/>
    <w:rsid w:val="00F842D1"/>
    <w:rsid w:val="00F847ED"/>
    <w:rsid w:val="00F852B3"/>
    <w:rsid w:val="00F855E6"/>
    <w:rsid w:val="00F85EB1"/>
    <w:rsid w:val="00F86034"/>
    <w:rsid w:val="00F860EF"/>
    <w:rsid w:val="00F86904"/>
    <w:rsid w:val="00F86D07"/>
    <w:rsid w:val="00F87016"/>
    <w:rsid w:val="00F8701C"/>
    <w:rsid w:val="00F87A1D"/>
    <w:rsid w:val="00F87A20"/>
    <w:rsid w:val="00F87B90"/>
    <w:rsid w:val="00F87D90"/>
    <w:rsid w:val="00F90694"/>
    <w:rsid w:val="00F90FDD"/>
    <w:rsid w:val="00F910FB"/>
    <w:rsid w:val="00F912FE"/>
    <w:rsid w:val="00F91C85"/>
    <w:rsid w:val="00F91F0B"/>
    <w:rsid w:val="00F92A4F"/>
    <w:rsid w:val="00F92B3F"/>
    <w:rsid w:val="00F931FF"/>
    <w:rsid w:val="00F9394B"/>
    <w:rsid w:val="00F93D8C"/>
    <w:rsid w:val="00F945CC"/>
    <w:rsid w:val="00F94B54"/>
    <w:rsid w:val="00F951AC"/>
    <w:rsid w:val="00F954B5"/>
    <w:rsid w:val="00F95F0B"/>
    <w:rsid w:val="00F96DDE"/>
    <w:rsid w:val="00F97A47"/>
    <w:rsid w:val="00FA04B0"/>
    <w:rsid w:val="00FA0E83"/>
    <w:rsid w:val="00FA12AC"/>
    <w:rsid w:val="00FA20B0"/>
    <w:rsid w:val="00FA2126"/>
    <w:rsid w:val="00FA2506"/>
    <w:rsid w:val="00FA2AD2"/>
    <w:rsid w:val="00FA2DC7"/>
    <w:rsid w:val="00FA3040"/>
    <w:rsid w:val="00FA3F0A"/>
    <w:rsid w:val="00FA44EE"/>
    <w:rsid w:val="00FA4E45"/>
    <w:rsid w:val="00FA56E3"/>
    <w:rsid w:val="00FA64BB"/>
    <w:rsid w:val="00FA66D5"/>
    <w:rsid w:val="00FA71E1"/>
    <w:rsid w:val="00FA732A"/>
    <w:rsid w:val="00FA73A5"/>
    <w:rsid w:val="00FA7C13"/>
    <w:rsid w:val="00FA7F4A"/>
    <w:rsid w:val="00FB00BD"/>
    <w:rsid w:val="00FB0593"/>
    <w:rsid w:val="00FB084B"/>
    <w:rsid w:val="00FB088D"/>
    <w:rsid w:val="00FB119C"/>
    <w:rsid w:val="00FB2DDC"/>
    <w:rsid w:val="00FB37FC"/>
    <w:rsid w:val="00FB388E"/>
    <w:rsid w:val="00FB3D53"/>
    <w:rsid w:val="00FB4162"/>
    <w:rsid w:val="00FB43BF"/>
    <w:rsid w:val="00FB53ED"/>
    <w:rsid w:val="00FB5F57"/>
    <w:rsid w:val="00FB611A"/>
    <w:rsid w:val="00FB6FD8"/>
    <w:rsid w:val="00FB7657"/>
    <w:rsid w:val="00FB7923"/>
    <w:rsid w:val="00FB7F45"/>
    <w:rsid w:val="00FC01F1"/>
    <w:rsid w:val="00FC04CD"/>
    <w:rsid w:val="00FC10C4"/>
    <w:rsid w:val="00FC124C"/>
    <w:rsid w:val="00FC134F"/>
    <w:rsid w:val="00FC1473"/>
    <w:rsid w:val="00FC2287"/>
    <w:rsid w:val="00FC26DA"/>
    <w:rsid w:val="00FC3EC2"/>
    <w:rsid w:val="00FC4169"/>
    <w:rsid w:val="00FC49A5"/>
    <w:rsid w:val="00FC49E3"/>
    <w:rsid w:val="00FC4C5C"/>
    <w:rsid w:val="00FC5354"/>
    <w:rsid w:val="00FC5A31"/>
    <w:rsid w:val="00FC5AD8"/>
    <w:rsid w:val="00FC6120"/>
    <w:rsid w:val="00FC6324"/>
    <w:rsid w:val="00FC6437"/>
    <w:rsid w:val="00FC65AC"/>
    <w:rsid w:val="00FC6F68"/>
    <w:rsid w:val="00FC701C"/>
    <w:rsid w:val="00FC799F"/>
    <w:rsid w:val="00FD0175"/>
    <w:rsid w:val="00FD07C1"/>
    <w:rsid w:val="00FD096B"/>
    <w:rsid w:val="00FD0D73"/>
    <w:rsid w:val="00FD2324"/>
    <w:rsid w:val="00FD248B"/>
    <w:rsid w:val="00FD28FB"/>
    <w:rsid w:val="00FD2D4A"/>
    <w:rsid w:val="00FD419F"/>
    <w:rsid w:val="00FD4222"/>
    <w:rsid w:val="00FD44B7"/>
    <w:rsid w:val="00FD471F"/>
    <w:rsid w:val="00FD49D6"/>
    <w:rsid w:val="00FD4F92"/>
    <w:rsid w:val="00FD5264"/>
    <w:rsid w:val="00FD5377"/>
    <w:rsid w:val="00FD538E"/>
    <w:rsid w:val="00FD6699"/>
    <w:rsid w:val="00FD695D"/>
    <w:rsid w:val="00FD71F3"/>
    <w:rsid w:val="00FE03C1"/>
    <w:rsid w:val="00FE0E16"/>
    <w:rsid w:val="00FE0E82"/>
    <w:rsid w:val="00FE2238"/>
    <w:rsid w:val="00FE23C2"/>
    <w:rsid w:val="00FE2457"/>
    <w:rsid w:val="00FE296C"/>
    <w:rsid w:val="00FE3423"/>
    <w:rsid w:val="00FE3D2B"/>
    <w:rsid w:val="00FE4C67"/>
    <w:rsid w:val="00FE5A6D"/>
    <w:rsid w:val="00FE5F4A"/>
    <w:rsid w:val="00FE6403"/>
    <w:rsid w:val="00FE645D"/>
    <w:rsid w:val="00FE6A53"/>
    <w:rsid w:val="00FE6B5A"/>
    <w:rsid w:val="00FE6B70"/>
    <w:rsid w:val="00FE6B9D"/>
    <w:rsid w:val="00FE6D7C"/>
    <w:rsid w:val="00FE6E59"/>
    <w:rsid w:val="00FE7963"/>
    <w:rsid w:val="00FE7969"/>
    <w:rsid w:val="00FE79C3"/>
    <w:rsid w:val="00FE7C4C"/>
    <w:rsid w:val="00FE7F3A"/>
    <w:rsid w:val="00FF0902"/>
    <w:rsid w:val="00FF1601"/>
    <w:rsid w:val="00FF18E6"/>
    <w:rsid w:val="00FF286F"/>
    <w:rsid w:val="00FF296B"/>
    <w:rsid w:val="00FF29B0"/>
    <w:rsid w:val="00FF2D35"/>
    <w:rsid w:val="00FF3119"/>
    <w:rsid w:val="00FF32E6"/>
    <w:rsid w:val="00FF3671"/>
    <w:rsid w:val="00FF390C"/>
    <w:rsid w:val="00FF3FDA"/>
    <w:rsid w:val="00FF4381"/>
    <w:rsid w:val="00FF43F5"/>
    <w:rsid w:val="00FF48AC"/>
    <w:rsid w:val="00FF4FF5"/>
    <w:rsid w:val="00FF5333"/>
    <w:rsid w:val="00FF5A5B"/>
    <w:rsid w:val="00FF6229"/>
    <w:rsid w:val="00FF6427"/>
    <w:rsid w:val="00FF6D82"/>
    <w:rsid w:val="00FF7568"/>
    <w:rsid w:val="00FF7E3B"/>
    <w:rsid w:val="02EC55C2"/>
    <w:rsid w:val="059A773E"/>
    <w:rsid w:val="0A0B9CB7"/>
    <w:rsid w:val="0B406C19"/>
    <w:rsid w:val="0B55C483"/>
    <w:rsid w:val="0E0BFA20"/>
    <w:rsid w:val="0EA40B45"/>
    <w:rsid w:val="172245DE"/>
    <w:rsid w:val="1728C621"/>
    <w:rsid w:val="1742AF69"/>
    <w:rsid w:val="17CA534C"/>
    <w:rsid w:val="1D334CC5"/>
    <w:rsid w:val="1FE474F9"/>
    <w:rsid w:val="213E07A1"/>
    <w:rsid w:val="229D327A"/>
    <w:rsid w:val="23E7A089"/>
    <w:rsid w:val="290384EF"/>
    <w:rsid w:val="29E2862E"/>
    <w:rsid w:val="2C0351EA"/>
    <w:rsid w:val="2C2B744C"/>
    <w:rsid w:val="2C367A6D"/>
    <w:rsid w:val="2E2A5D0B"/>
    <w:rsid w:val="2EE1A9E9"/>
    <w:rsid w:val="2FA97EDF"/>
    <w:rsid w:val="328A2C17"/>
    <w:rsid w:val="33A6C870"/>
    <w:rsid w:val="348C95B0"/>
    <w:rsid w:val="34DBC366"/>
    <w:rsid w:val="3693878E"/>
    <w:rsid w:val="393CE29A"/>
    <w:rsid w:val="3C01E20D"/>
    <w:rsid w:val="3D3BB606"/>
    <w:rsid w:val="40F0180C"/>
    <w:rsid w:val="41913AF3"/>
    <w:rsid w:val="42363690"/>
    <w:rsid w:val="4F073025"/>
    <w:rsid w:val="5427E0D8"/>
    <w:rsid w:val="5566ADF5"/>
    <w:rsid w:val="56A86464"/>
    <w:rsid w:val="575F819A"/>
    <w:rsid w:val="58722C32"/>
    <w:rsid w:val="5B00437E"/>
    <w:rsid w:val="5B7BD587"/>
    <w:rsid w:val="5D17A5E8"/>
    <w:rsid w:val="618669C6"/>
    <w:rsid w:val="618F6490"/>
    <w:rsid w:val="62D90BEA"/>
    <w:rsid w:val="636DBF0F"/>
    <w:rsid w:val="67F773E6"/>
    <w:rsid w:val="690F2AE6"/>
    <w:rsid w:val="6AB533AC"/>
    <w:rsid w:val="6C656725"/>
    <w:rsid w:val="6E7989E6"/>
    <w:rsid w:val="700F35A4"/>
    <w:rsid w:val="71247530"/>
    <w:rsid w:val="7136641D"/>
    <w:rsid w:val="72767FF4"/>
    <w:rsid w:val="72DBD56B"/>
    <w:rsid w:val="7410A696"/>
    <w:rsid w:val="7527A0C0"/>
    <w:rsid w:val="75769BDF"/>
    <w:rsid w:val="75F70697"/>
    <w:rsid w:val="78369199"/>
    <w:rsid w:val="7B7FCA7F"/>
    <w:rsid w:val="7C85BF5D"/>
    <w:rsid w:val="7D5AEACA"/>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050E06"/>
  <w15:chartTrackingRefBased/>
  <w15:docId w15:val="{8F97A3F6-15FC-488A-B9F4-01551CE89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aliases w:val="TableGrid,SGS Table Basic 1"/>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qFormat/>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odyTextChar">
    <w:name w:val="Body Text Char"/>
    <w:link w:val="BodyText"/>
    <w:rsid w:val="00F04192"/>
    <w:rPr>
      <w:lang w:val="en-GB" w:eastAsia="en-US"/>
    </w:rPr>
  </w:style>
  <w:style w:type="paragraph" w:customStyle="1" w:styleId="pf0">
    <w:name w:val="pf0"/>
    <w:basedOn w:val="Normal"/>
    <w:rsid w:val="00F27858"/>
    <w:pPr>
      <w:spacing w:before="100" w:beforeAutospacing="1" w:after="100" w:afterAutospacing="1"/>
      <w:ind w:left="720"/>
    </w:pPr>
    <w:rPr>
      <w:rFonts w:eastAsia="Times New Roman"/>
      <w:sz w:val="24"/>
      <w:szCs w:val="24"/>
      <w:lang w:eastAsia="zh-CN"/>
    </w:rPr>
  </w:style>
  <w:style w:type="character" w:customStyle="1" w:styleId="cf01">
    <w:name w:val="cf01"/>
    <w:basedOn w:val="DefaultParagraphFont"/>
    <w:rsid w:val="00F27858"/>
    <w:rPr>
      <w:rFonts w:ascii="Segoe UI" w:hAnsi="Segoe UI" w:cs="Segoe UI" w:hint="default"/>
      <w:sz w:val="18"/>
      <w:szCs w:val="18"/>
    </w:rPr>
  </w:style>
  <w:style w:type="character" w:customStyle="1" w:styleId="0MaintextChar">
    <w:name w:val="0 Main text Char"/>
    <w:link w:val="0Maintext"/>
    <w:qFormat/>
    <w:locked/>
    <w:rsid w:val="00282198"/>
    <w:rPr>
      <w:lang w:val="en-GB" w:eastAsia="en-US"/>
    </w:rPr>
  </w:style>
  <w:style w:type="paragraph" w:customStyle="1" w:styleId="0Maintext">
    <w:name w:val="0 Main text"/>
    <w:basedOn w:val="Normal"/>
    <w:link w:val="0MaintextChar"/>
    <w:qFormat/>
    <w:rsid w:val="00282198"/>
    <w:pPr>
      <w:spacing w:after="0"/>
      <w:jc w:val="both"/>
    </w:pPr>
  </w:style>
  <w:style w:type="character" w:styleId="Emphasis">
    <w:name w:val="Emphasis"/>
    <w:basedOn w:val="DefaultParagraphFont"/>
    <w:qFormat/>
    <w:rsid w:val="009255D9"/>
    <w:rPr>
      <w:i/>
      <w:iCs/>
    </w:rPr>
  </w:style>
  <w:style w:type="table" w:customStyle="1" w:styleId="TableGrid10">
    <w:name w:val="TableGrid1"/>
    <w:basedOn w:val="TableNormal"/>
    <w:qFormat/>
    <w:rsid w:val="00C55D5E"/>
    <w:rPr>
      <w:rFonts w:eastAsia="DengXi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30540417">
      <w:bodyDiv w:val="1"/>
      <w:marLeft w:val="0"/>
      <w:marRight w:val="0"/>
      <w:marTop w:val="0"/>
      <w:marBottom w:val="0"/>
      <w:divBdr>
        <w:top w:val="none" w:sz="0" w:space="0" w:color="auto"/>
        <w:left w:val="none" w:sz="0" w:space="0" w:color="auto"/>
        <w:bottom w:val="none" w:sz="0" w:space="0" w:color="auto"/>
        <w:right w:val="none" w:sz="0" w:space="0" w:color="auto"/>
      </w:divBdr>
    </w:div>
    <w:div w:id="43717878">
      <w:bodyDiv w:val="1"/>
      <w:marLeft w:val="0"/>
      <w:marRight w:val="0"/>
      <w:marTop w:val="0"/>
      <w:marBottom w:val="0"/>
      <w:divBdr>
        <w:top w:val="none" w:sz="0" w:space="0" w:color="auto"/>
        <w:left w:val="none" w:sz="0" w:space="0" w:color="auto"/>
        <w:bottom w:val="none" w:sz="0" w:space="0" w:color="auto"/>
        <w:right w:val="none" w:sz="0" w:space="0" w:color="auto"/>
      </w:divBdr>
    </w:div>
    <w:div w:id="707344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35482012">
      <w:bodyDiv w:val="1"/>
      <w:marLeft w:val="0"/>
      <w:marRight w:val="0"/>
      <w:marTop w:val="0"/>
      <w:marBottom w:val="0"/>
      <w:divBdr>
        <w:top w:val="none" w:sz="0" w:space="0" w:color="auto"/>
        <w:left w:val="none" w:sz="0" w:space="0" w:color="auto"/>
        <w:bottom w:val="none" w:sz="0" w:space="0" w:color="auto"/>
        <w:right w:val="none" w:sz="0" w:space="0" w:color="auto"/>
      </w:divBdr>
    </w:div>
    <w:div w:id="244531673">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366609821">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17672300">
      <w:bodyDiv w:val="1"/>
      <w:marLeft w:val="0"/>
      <w:marRight w:val="0"/>
      <w:marTop w:val="0"/>
      <w:marBottom w:val="0"/>
      <w:divBdr>
        <w:top w:val="none" w:sz="0" w:space="0" w:color="auto"/>
        <w:left w:val="none" w:sz="0" w:space="0" w:color="auto"/>
        <w:bottom w:val="none" w:sz="0" w:space="0" w:color="auto"/>
        <w:right w:val="none" w:sz="0" w:space="0" w:color="auto"/>
      </w:divBdr>
      <w:divsChild>
        <w:div w:id="613633133">
          <w:marLeft w:val="0"/>
          <w:marRight w:val="0"/>
          <w:marTop w:val="0"/>
          <w:marBottom w:val="0"/>
          <w:divBdr>
            <w:top w:val="none" w:sz="0" w:space="0" w:color="auto"/>
            <w:left w:val="none" w:sz="0" w:space="0" w:color="auto"/>
            <w:bottom w:val="none" w:sz="0" w:space="0" w:color="auto"/>
            <w:right w:val="none" w:sz="0" w:space="0" w:color="auto"/>
          </w:divBdr>
        </w:div>
      </w:divsChild>
    </w:div>
    <w:div w:id="422074969">
      <w:bodyDiv w:val="1"/>
      <w:marLeft w:val="0"/>
      <w:marRight w:val="0"/>
      <w:marTop w:val="0"/>
      <w:marBottom w:val="0"/>
      <w:divBdr>
        <w:top w:val="none" w:sz="0" w:space="0" w:color="auto"/>
        <w:left w:val="none" w:sz="0" w:space="0" w:color="auto"/>
        <w:bottom w:val="none" w:sz="0" w:space="0" w:color="auto"/>
        <w:right w:val="none" w:sz="0" w:space="0" w:color="auto"/>
      </w:divBdr>
    </w:div>
    <w:div w:id="432827110">
      <w:bodyDiv w:val="1"/>
      <w:marLeft w:val="0"/>
      <w:marRight w:val="0"/>
      <w:marTop w:val="0"/>
      <w:marBottom w:val="0"/>
      <w:divBdr>
        <w:top w:val="none" w:sz="0" w:space="0" w:color="auto"/>
        <w:left w:val="none" w:sz="0" w:space="0" w:color="auto"/>
        <w:bottom w:val="none" w:sz="0" w:space="0" w:color="auto"/>
        <w:right w:val="none" w:sz="0" w:space="0" w:color="auto"/>
      </w:divBdr>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1636657">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2865645">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9705327">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09969171">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51133188">
      <w:bodyDiv w:val="1"/>
      <w:marLeft w:val="0"/>
      <w:marRight w:val="0"/>
      <w:marTop w:val="0"/>
      <w:marBottom w:val="0"/>
      <w:divBdr>
        <w:top w:val="none" w:sz="0" w:space="0" w:color="auto"/>
        <w:left w:val="none" w:sz="0" w:space="0" w:color="auto"/>
        <w:bottom w:val="none" w:sz="0" w:space="0" w:color="auto"/>
        <w:right w:val="none" w:sz="0" w:space="0" w:color="auto"/>
      </w:divBdr>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47279736">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82430870">
      <w:bodyDiv w:val="1"/>
      <w:marLeft w:val="0"/>
      <w:marRight w:val="0"/>
      <w:marTop w:val="0"/>
      <w:marBottom w:val="0"/>
      <w:divBdr>
        <w:top w:val="none" w:sz="0" w:space="0" w:color="auto"/>
        <w:left w:val="none" w:sz="0" w:space="0" w:color="auto"/>
        <w:bottom w:val="none" w:sz="0" w:space="0" w:color="auto"/>
        <w:right w:val="none" w:sz="0" w:space="0" w:color="auto"/>
      </w:divBdr>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194465092">
      <w:bodyDiv w:val="1"/>
      <w:marLeft w:val="0"/>
      <w:marRight w:val="0"/>
      <w:marTop w:val="0"/>
      <w:marBottom w:val="0"/>
      <w:divBdr>
        <w:top w:val="none" w:sz="0" w:space="0" w:color="auto"/>
        <w:left w:val="none" w:sz="0" w:space="0" w:color="auto"/>
        <w:bottom w:val="none" w:sz="0" w:space="0" w:color="auto"/>
        <w:right w:val="none" w:sz="0" w:space="0" w:color="auto"/>
      </w:divBdr>
    </w:div>
    <w:div w:id="1218542809">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590968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6039384">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40741112">
      <w:bodyDiv w:val="1"/>
      <w:marLeft w:val="0"/>
      <w:marRight w:val="0"/>
      <w:marTop w:val="0"/>
      <w:marBottom w:val="0"/>
      <w:divBdr>
        <w:top w:val="none" w:sz="0" w:space="0" w:color="auto"/>
        <w:left w:val="none" w:sz="0" w:space="0" w:color="auto"/>
        <w:bottom w:val="none" w:sz="0" w:space="0" w:color="auto"/>
        <w:right w:val="none" w:sz="0" w:space="0" w:color="auto"/>
      </w:divBdr>
    </w:div>
    <w:div w:id="1354304914">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83425231">
      <w:bodyDiv w:val="1"/>
      <w:marLeft w:val="0"/>
      <w:marRight w:val="0"/>
      <w:marTop w:val="0"/>
      <w:marBottom w:val="0"/>
      <w:divBdr>
        <w:top w:val="none" w:sz="0" w:space="0" w:color="auto"/>
        <w:left w:val="none" w:sz="0" w:space="0" w:color="auto"/>
        <w:bottom w:val="none" w:sz="0" w:space="0" w:color="auto"/>
        <w:right w:val="none" w:sz="0" w:space="0" w:color="auto"/>
      </w:divBdr>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4296749">
      <w:bodyDiv w:val="1"/>
      <w:marLeft w:val="0"/>
      <w:marRight w:val="0"/>
      <w:marTop w:val="0"/>
      <w:marBottom w:val="0"/>
      <w:divBdr>
        <w:top w:val="none" w:sz="0" w:space="0" w:color="auto"/>
        <w:left w:val="none" w:sz="0" w:space="0" w:color="auto"/>
        <w:bottom w:val="none" w:sz="0" w:space="0" w:color="auto"/>
        <w:right w:val="none" w:sz="0" w:space="0" w:color="auto"/>
      </w:divBdr>
      <w:divsChild>
        <w:div w:id="1066489531">
          <w:marLeft w:val="0"/>
          <w:marRight w:val="0"/>
          <w:marTop w:val="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2284045">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76210215">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3315068">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52067989">
      <w:bodyDiv w:val="1"/>
      <w:marLeft w:val="0"/>
      <w:marRight w:val="0"/>
      <w:marTop w:val="0"/>
      <w:marBottom w:val="0"/>
      <w:divBdr>
        <w:top w:val="none" w:sz="0" w:space="0" w:color="auto"/>
        <w:left w:val="none" w:sz="0" w:space="0" w:color="auto"/>
        <w:bottom w:val="none" w:sz="0" w:space="0" w:color="auto"/>
        <w:right w:val="none" w:sz="0" w:space="0" w:color="auto"/>
      </w:divBdr>
    </w:div>
    <w:div w:id="1866602203">
      <w:bodyDiv w:val="1"/>
      <w:marLeft w:val="0"/>
      <w:marRight w:val="0"/>
      <w:marTop w:val="0"/>
      <w:marBottom w:val="0"/>
      <w:divBdr>
        <w:top w:val="none" w:sz="0" w:space="0" w:color="auto"/>
        <w:left w:val="none" w:sz="0" w:space="0" w:color="auto"/>
        <w:bottom w:val="none" w:sz="0" w:space="0" w:color="auto"/>
        <w:right w:val="none" w:sz="0" w:space="0" w:color="auto"/>
      </w:divBdr>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08010572">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1915774397">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07336709">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27699891">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vsdx"/><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emf"/><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2.xml><?xml version="1.0" encoding="utf-8"?>
<ds:datastoreItem xmlns:ds="http://schemas.openxmlformats.org/officeDocument/2006/customXml" ds:itemID="{CD2B9FD9-CDA3-4086-B6CB-19007280E1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4.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ETSIW_80</Template>
  <TotalTime>1147</TotalTime>
  <Pages>9</Pages>
  <Words>2522</Words>
  <Characters>13520</Characters>
  <Application>Microsoft Office Word</Application>
  <DocSecurity>0</DocSecurity>
  <Lines>112</Lines>
  <Paragraphs>32</Paragraphs>
  <ScaleCrop>false</ScaleCrop>
  <Company>ETSI Sophia Antipolis</Company>
  <LinksUpToDate>false</LinksUpToDate>
  <CharactersWithSpaces>16010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1642</cp:revision>
  <cp:lastPrinted>2021-10-12T19:12:00Z</cp:lastPrinted>
  <dcterms:created xsi:type="dcterms:W3CDTF">2023-02-17T10:14:00Z</dcterms:created>
  <dcterms:modified xsi:type="dcterms:W3CDTF">2025-05-09T16:24:00Z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